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75985" w14:textId="1DEFE62F" w:rsidR="003165AD" w:rsidRPr="00FA28B4" w:rsidRDefault="00AC74EC" w:rsidP="004508E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A28B4">
        <w:rPr>
          <w:rFonts w:ascii="Arial" w:hAnsi="Arial" w:cs="Arial"/>
          <w:b/>
          <w:sz w:val="36"/>
          <w:szCs w:val="36"/>
          <w:u w:val="single"/>
        </w:rPr>
        <w:t>SHEFFIELD</w:t>
      </w:r>
      <w:r w:rsidR="004508E8" w:rsidRPr="00FA28B4">
        <w:rPr>
          <w:rFonts w:ascii="Arial" w:hAnsi="Arial" w:cs="Arial"/>
          <w:b/>
          <w:sz w:val="36"/>
          <w:szCs w:val="36"/>
          <w:u w:val="single"/>
        </w:rPr>
        <w:t xml:space="preserve"> MARKET</w:t>
      </w:r>
      <w:r w:rsidRPr="00FA28B4">
        <w:rPr>
          <w:rFonts w:ascii="Arial" w:hAnsi="Arial" w:cs="Arial"/>
          <w:b/>
          <w:sz w:val="36"/>
          <w:szCs w:val="36"/>
          <w:u w:val="single"/>
        </w:rPr>
        <w:t>S</w:t>
      </w:r>
      <w:r w:rsidR="00FA28B4">
        <w:rPr>
          <w:rFonts w:ascii="Arial" w:hAnsi="Arial" w:cs="Arial"/>
          <w:b/>
          <w:sz w:val="36"/>
          <w:szCs w:val="36"/>
          <w:u w:val="single"/>
        </w:rPr>
        <w:t>: Day Let Booking Form</w:t>
      </w:r>
    </w:p>
    <w:p w14:paraId="4E51E201" w14:textId="66819EC2" w:rsidR="00D62258" w:rsidRDefault="001D193F" w:rsidP="00AC74EC">
      <w:pPr>
        <w:tabs>
          <w:tab w:val="left" w:pos="4485"/>
          <w:tab w:val="left" w:pos="6795"/>
          <w:tab w:val="left" w:pos="7245"/>
          <w:tab w:val="left" w:pos="783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C55831" wp14:editId="537CB0FD">
                <wp:simplePos x="0" y="0"/>
                <wp:positionH relativeFrom="column">
                  <wp:posOffset>5554980</wp:posOffset>
                </wp:positionH>
                <wp:positionV relativeFrom="paragraph">
                  <wp:posOffset>7620</wp:posOffset>
                </wp:positionV>
                <wp:extent cx="213360" cy="182880"/>
                <wp:effectExtent l="0" t="0" r="15240" b="26670"/>
                <wp:wrapNone/>
                <wp:docPr id="551058845" name="Rectangle 551058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E0D28" id="Rectangle 551058845" o:spid="_x0000_s1026" style="position:absolute;margin-left:437.4pt;margin-top:.6pt;width:16.8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" filled="f" strokecolor="#385d8a" strokeweight="2pt"/>
            </w:pict>
          </mc:Fallback>
        </mc:AlternateContent>
      </w:r>
      <w:r w:rsidR="00B70ED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E81F33" wp14:editId="62D3D2D0">
                <wp:simplePos x="0" y="0"/>
                <wp:positionH relativeFrom="column">
                  <wp:posOffset>2529840</wp:posOffset>
                </wp:positionH>
                <wp:positionV relativeFrom="paragraph">
                  <wp:posOffset>6350</wp:posOffset>
                </wp:positionV>
                <wp:extent cx="213360" cy="182880"/>
                <wp:effectExtent l="0" t="0" r="1524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A0E48" id="Rectangle 8" o:spid="_x0000_s1026" style="position:absolute;margin-left:199.2pt;margin-top:.5pt;width:16.8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" filled="f" strokecolor="#385d8a" strokeweight="2pt"/>
            </w:pict>
          </mc:Fallback>
        </mc:AlternateContent>
      </w:r>
      <w:r w:rsidR="00B70ED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F7E0BB" wp14:editId="553F1D4B">
                <wp:simplePos x="0" y="0"/>
                <wp:positionH relativeFrom="column">
                  <wp:posOffset>1419225</wp:posOffset>
                </wp:positionH>
                <wp:positionV relativeFrom="paragraph">
                  <wp:posOffset>8890</wp:posOffset>
                </wp:positionV>
                <wp:extent cx="213360" cy="182880"/>
                <wp:effectExtent l="0" t="0" r="1524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42691" id="Rectangle 5" o:spid="_x0000_s1026" style="position:absolute;margin-left:111.75pt;margin-top:.7pt;width:16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" filled="f" strokecolor="#243f60 [1604]" strokeweight="2pt"/>
            </w:pict>
          </mc:Fallback>
        </mc:AlternateContent>
      </w:r>
      <w:r w:rsidR="00AC74EC" w:rsidRPr="00FA28B4">
        <w:rPr>
          <w:rFonts w:ascii="Arial" w:hAnsi="Arial" w:cs="Arial"/>
          <w:b/>
          <w:sz w:val="28"/>
          <w:szCs w:val="28"/>
        </w:rPr>
        <w:t>Moor Mkt</w:t>
      </w:r>
      <w:r w:rsidR="00082EED">
        <w:rPr>
          <w:rFonts w:ascii="Arial" w:hAnsi="Arial" w:cs="Arial"/>
          <w:b/>
          <w:sz w:val="28"/>
          <w:szCs w:val="28"/>
        </w:rPr>
        <w:t xml:space="preserve">   </w:t>
      </w:r>
      <w:r w:rsidR="00B70ED2">
        <w:rPr>
          <w:rFonts w:ascii="Arial" w:hAnsi="Arial" w:cs="Arial"/>
          <w:b/>
          <w:sz w:val="28"/>
          <w:szCs w:val="28"/>
        </w:rPr>
        <w:t xml:space="preserve">Stall </w:t>
      </w:r>
      <w:r w:rsidR="00082EED">
        <w:rPr>
          <w:rFonts w:ascii="Arial" w:hAnsi="Arial" w:cs="Arial"/>
          <w:b/>
          <w:sz w:val="28"/>
          <w:szCs w:val="28"/>
        </w:rPr>
        <w:t xml:space="preserve">  </w:t>
      </w:r>
      <w:r w:rsidR="00D62258">
        <w:rPr>
          <w:rFonts w:ascii="Arial" w:hAnsi="Arial" w:cs="Arial"/>
          <w:b/>
          <w:sz w:val="28"/>
          <w:szCs w:val="28"/>
        </w:rPr>
        <w:t xml:space="preserve">       </w:t>
      </w:r>
      <w:r w:rsidR="00FA28B4">
        <w:rPr>
          <w:rFonts w:ascii="Arial" w:hAnsi="Arial" w:cs="Arial"/>
          <w:b/>
          <w:sz w:val="28"/>
          <w:szCs w:val="28"/>
        </w:rPr>
        <w:t xml:space="preserve">Barrow                 </w:t>
      </w:r>
      <w:r w:rsidR="00B70ED2" w:rsidRPr="00B70ED2">
        <w:rPr>
          <w:rFonts w:ascii="Arial" w:hAnsi="Arial" w:cs="Arial"/>
          <w:b/>
          <w:sz w:val="28"/>
          <w:szCs w:val="28"/>
        </w:rPr>
        <w:t xml:space="preserve">Crystal Peaks    </w:t>
      </w:r>
      <w:r w:rsidR="00D62258">
        <w:rPr>
          <w:rFonts w:ascii="Arial" w:hAnsi="Arial" w:cs="Arial"/>
          <w:b/>
          <w:sz w:val="28"/>
          <w:szCs w:val="28"/>
        </w:rPr>
        <w:t>Stall</w:t>
      </w:r>
      <w:r>
        <w:rPr>
          <w:rFonts w:ascii="Arial" w:hAnsi="Arial" w:cs="Arial"/>
          <w:b/>
          <w:sz w:val="28"/>
          <w:szCs w:val="28"/>
        </w:rPr>
        <w:t xml:space="preserve"> Only</w:t>
      </w:r>
      <w:r w:rsidR="00FA28B4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</w:t>
      </w:r>
      <w:r w:rsidR="00D6225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10720DA6" w14:textId="0BCCE3F5" w:rsidR="0098395F" w:rsidRPr="00AC74EC" w:rsidRDefault="00912D23" w:rsidP="00AC74EC">
      <w:pPr>
        <w:tabs>
          <w:tab w:val="left" w:pos="4485"/>
          <w:tab w:val="left" w:pos="6795"/>
          <w:tab w:val="left" w:pos="7245"/>
          <w:tab w:val="left" w:pos="783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  <w:u w:val="single"/>
        </w:rPr>
        <w:t>PERSONAL</w:t>
      </w:r>
      <w:r w:rsidR="0098395F">
        <w:rPr>
          <w:rFonts w:ascii="Arial" w:hAnsi="Arial" w:cs="Arial"/>
          <w:b/>
          <w:sz w:val="24"/>
          <w:szCs w:val="24"/>
          <w:u w:val="single"/>
        </w:rPr>
        <w:t xml:space="preserve"> DETAILS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912D23" w14:paraId="142B25FA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028253FA" w14:textId="77777777" w:rsidR="00912D23" w:rsidRDefault="00912D23" w:rsidP="00912D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</w:p>
          <w:p w14:paraId="5CDC59E9" w14:textId="77777777" w:rsidR="00912D23" w:rsidRDefault="00912D23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C72336A" w14:textId="5A58DDD5" w:rsidR="00912D23" w:rsidRDefault="00912D23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D23" w14:paraId="491550B6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565CB1B3" w14:textId="77777777" w:rsidR="00912D23" w:rsidRDefault="00912D23" w:rsidP="00450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</w:t>
            </w:r>
          </w:p>
          <w:p w14:paraId="3D19FD9D" w14:textId="77777777" w:rsidR="00912D23" w:rsidRDefault="00912D23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92344DB" w14:textId="77777777" w:rsidR="00912D23" w:rsidRDefault="00912D23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38" w14:paraId="073CF4C7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51C63713" w14:textId="77777777" w:rsidR="00434AD0" w:rsidRDefault="00912D23" w:rsidP="00450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</w:t>
            </w:r>
          </w:p>
          <w:p w14:paraId="3C3BAF64" w14:textId="77777777" w:rsidR="00D1430B" w:rsidRDefault="00434AD0" w:rsidP="00450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6804" w:type="dxa"/>
          </w:tcPr>
          <w:p w14:paraId="58C460D9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456A7" w14:textId="77777777" w:rsidR="009F782A" w:rsidRDefault="009F782A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883" w14:paraId="43ACE28E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626299EF" w14:textId="77777777" w:rsidR="00122459" w:rsidRDefault="00A90101" w:rsidP="00450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Proof Of ID &amp; Right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Wo</w:t>
            </w:r>
            <w:r w:rsidR="00122459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k In UK</w:t>
            </w:r>
          </w:p>
          <w:p w14:paraId="505D8FE7" w14:textId="74A93C2C" w:rsidR="00B07883" w:rsidRDefault="00A90101" w:rsidP="00450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(Please </w:t>
            </w:r>
            <w:r w:rsidR="00434073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>
              <w:rPr>
                <w:rFonts w:ascii="Arial" w:hAnsi="Arial" w:cs="Arial"/>
                <w:sz w:val="24"/>
                <w:szCs w:val="24"/>
              </w:rPr>
              <w:t>Proof)</w:t>
            </w:r>
          </w:p>
          <w:p w14:paraId="30F74CFE" w14:textId="2A09FD3C" w:rsidR="00122459" w:rsidRDefault="00122459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A51801F" w14:textId="77777777" w:rsidR="00B07883" w:rsidRDefault="00B07883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38" w14:paraId="6A36003E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48871AEF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804" w:type="dxa"/>
          </w:tcPr>
          <w:p w14:paraId="0221215A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91F4F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2FA96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411A7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38" w14:paraId="21EFBB86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34B43CCA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804" w:type="dxa"/>
          </w:tcPr>
          <w:p w14:paraId="018CEB4D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B9B41" w14:textId="77777777" w:rsidR="009F782A" w:rsidRDefault="009F782A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F38" w14:paraId="27A82835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04F9B76C" w14:textId="77777777" w:rsidR="00B11F38" w:rsidRDefault="00B11F38" w:rsidP="00450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804" w:type="dxa"/>
          </w:tcPr>
          <w:p w14:paraId="7AFE5ABF" w14:textId="77777777" w:rsidR="009F782A" w:rsidRDefault="009F782A" w:rsidP="00450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C55E7" w14:textId="77777777" w:rsidR="003A2ED5" w:rsidRDefault="003A2ED5" w:rsidP="00450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1B2FF3" w14:textId="77777777" w:rsidR="00912D23" w:rsidRPr="00F22AAE" w:rsidRDefault="00912D23" w:rsidP="004508E8">
      <w:pPr>
        <w:rPr>
          <w:rFonts w:ascii="Arial" w:hAnsi="Arial" w:cs="Arial"/>
          <w:sz w:val="16"/>
          <w:szCs w:val="16"/>
        </w:rPr>
      </w:pPr>
    </w:p>
    <w:p w14:paraId="230B6E0C" w14:textId="77777777" w:rsidR="0098395F" w:rsidRPr="004508E8" w:rsidRDefault="0098395F" w:rsidP="00BF0D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INFORMATION REQUIRED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B11F38" w14:paraId="541543A5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08898413" w14:textId="3BFA6BF1" w:rsidR="009F782A" w:rsidRDefault="006F546A" w:rsidP="006F54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Your Goods: </w:t>
            </w:r>
            <w:r w:rsidR="00A17B59">
              <w:rPr>
                <w:rFonts w:ascii="Arial" w:hAnsi="Arial" w:cs="Arial"/>
                <w:sz w:val="24"/>
                <w:szCs w:val="24"/>
              </w:rPr>
              <w:t>please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 </w:t>
            </w:r>
            <w:r w:rsidR="00A17B59">
              <w:rPr>
                <w:rFonts w:ascii="Arial" w:hAnsi="Arial" w:cs="Arial"/>
                <w:sz w:val="24"/>
                <w:szCs w:val="24"/>
              </w:rPr>
              <w:t>detail</w:t>
            </w:r>
            <w:r w:rsidR="007E532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of what you wish to sell</w:t>
            </w:r>
            <w:r w:rsidR="007E532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If </w:t>
            </w:r>
            <w:r w:rsidR="00FA28B4">
              <w:rPr>
                <w:rFonts w:ascii="Arial" w:hAnsi="Arial" w:cs="Arial"/>
                <w:sz w:val="24"/>
                <w:szCs w:val="24"/>
              </w:rPr>
              <w:t>possible,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send pictu</w:t>
            </w:r>
            <w:r w:rsidR="00C17495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es through.</w:t>
            </w:r>
          </w:p>
        </w:tc>
        <w:tc>
          <w:tcPr>
            <w:tcW w:w="6804" w:type="dxa"/>
          </w:tcPr>
          <w:p w14:paraId="1E9C8BD8" w14:textId="77777777" w:rsidR="00B11F38" w:rsidRDefault="00B11F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ADA71F" w14:textId="77777777" w:rsidR="007A70BA" w:rsidRDefault="007A7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13F4D" w14:textId="77777777" w:rsidR="007A70BA" w:rsidRDefault="007A7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674AC" w14:textId="77777777" w:rsidR="00434AD0" w:rsidRDefault="00434A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869C29" w14:textId="77777777" w:rsidR="00434AD0" w:rsidRDefault="00434A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1BB25" w14:textId="77777777" w:rsidR="007A70BA" w:rsidRDefault="007A7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B59" w14:paraId="2741D66F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4ED0FC8A" w14:textId="110BC1CA" w:rsidR="00434AD0" w:rsidRDefault="006F546A" w:rsidP="00A17B59">
            <w:pPr>
              <w:rPr>
                <w:rFonts w:ascii="Arial" w:hAnsi="Arial" w:cs="Arial"/>
                <w:sz w:val="24"/>
                <w:szCs w:val="24"/>
              </w:rPr>
            </w:pPr>
            <w:r w:rsidRPr="006F546A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A17B59" w:rsidRPr="006F546A">
              <w:rPr>
                <w:rFonts w:ascii="Arial" w:hAnsi="Arial" w:cs="Arial"/>
                <w:b/>
                <w:sz w:val="24"/>
                <w:szCs w:val="24"/>
              </w:rPr>
              <w:t xml:space="preserve">ublic </w:t>
            </w:r>
            <w:r w:rsidRPr="006F546A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17B59" w:rsidRPr="006F546A">
              <w:rPr>
                <w:rFonts w:ascii="Arial" w:hAnsi="Arial" w:cs="Arial"/>
                <w:b/>
                <w:sz w:val="24"/>
                <w:szCs w:val="24"/>
              </w:rPr>
              <w:t>iability</w:t>
            </w:r>
            <w:r w:rsidR="00434AD0">
              <w:rPr>
                <w:rFonts w:ascii="Arial" w:hAnsi="Arial" w:cs="Arial"/>
                <w:sz w:val="24"/>
                <w:szCs w:val="24"/>
              </w:rPr>
              <w:t>-Company &amp;</w:t>
            </w:r>
            <w:r w:rsidR="00FA28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4AD0">
              <w:rPr>
                <w:rFonts w:ascii="Arial" w:hAnsi="Arial" w:cs="Arial"/>
                <w:sz w:val="24"/>
                <w:szCs w:val="24"/>
              </w:rPr>
              <w:t>Policy Number</w:t>
            </w:r>
          </w:p>
          <w:p w14:paraId="42750DAE" w14:textId="77777777" w:rsidR="00A17B59" w:rsidRDefault="006F546A" w:rsidP="00A17B59">
            <w:pPr>
              <w:rPr>
                <w:rFonts w:ascii="Arial" w:hAnsi="Arial" w:cs="Arial"/>
                <w:sz w:val="24"/>
                <w:szCs w:val="24"/>
              </w:rPr>
            </w:pPr>
            <w:r w:rsidRPr="006F546A">
              <w:rPr>
                <w:rFonts w:ascii="Arial" w:hAnsi="Arial" w:cs="Arial"/>
                <w:b/>
                <w:sz w:val="24"/>
                <w:szCs w:val="24"/>
                <w:u w:val="single"/>
              </w:rPr>
              <w:t>this must</w:t>
            </w:r>
            <w:r>
              <w:rPr>
                <w:rFonts w:ascii="Arial" w:hAnsi="Arial" w:cs="Arial"/>
                <w:sz w:val="24"/>
                <w:szCs w:val="24"/>
              </w:rPr>
              <w:t xml:space="preserve"> be</w:t>
            </w:r>
            <w:r w:rsidR="00A43498">
              <w:rPr>
                <w:rFonts w:ascii="Arial" w:hAnsi="Arial" w:cs="Arial"/>
                <w:sz w:val="24"/>
                <w:szCs w:val="24"/>
              </w:rPr>
              <w:t xml:space="preserve"> for</w:t>
            </w:r>
            <w:r>
              <w:rPr>
                <w:rFonts w:ascii="Arial" w:hAnsi="Arial" w:cs="Arial"/>
                <w:sz w:val="24"/>
                <w:szCs w:val="24"/>
              </w:rPr>
              <w:t xml:space="preserve"> a minimum of £5 million.</w:t>
            </w:r>
            <w:r w:rsidR="00A17B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9A93FF" w14:textId="77777777" w:rsidR="00434AD0" w:rsidRDefault="00434AD0" w:rsidP="00434A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82C5191" w14:textId="77777777" w:rsidR="00A17B59" w:rsidRDefault="00A17B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EE6" w14:paraId="2878D553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23CC20FD" w14:textId="64546DEF" w:rsidR="00434AD0" w:rsidRDefault="006F546A" w:rsidP="006F546A">
            <w:pPr>
              <w:rPr>
                <w:rFonts w:ascii="Arial" w:hAnsi="Arial" w:cs="Arial"/>
                <w:sz w:val="24"/>
                <w:szCs w:val="24"/>
              </w:rPr>
            </w:pPr>
            <w:r w:rsidRPr="006F546A">
              <w:rPr>
                <w:rFonts w:ascii="Arial" w:hAnsi="Arial" w:cs="Arial"/>
                <w:b/>
                <w:sz w:val="24"/>
                <w:szCs w:val="24"/>
              </w:rPr>
              <w:t>Social media</w:t>
            </w:r>
            <w:r w:rsidR="00D62894">
              <w:rPr>
                <w:rFonts w:ascii="Arial" w:hAnsi="Arial" w:cs="Arial"/>
                <w:b/>
                <w:sz w:val="24"/>
                <w:szCs w:val="24"/>
              </w:rPr>
              <w:t>/Website</w:t>
            </w:r>
            <w:r>
              <w:rPr>
                <w:rFonts w:ascii="Arial" w:hAnsi="Arial" w:cs="Arial"/>
                <w:sz w:val="24"/>
                <w:szCs w:val="24"/>
              </w:rPr>
              <w:t xml:space="preserve">: please provide </w:t>
            </w:r>
            <w:r w:rsidR="0042582F">
              <w:rPr>
                <w:rFonts w:ascii="Arial" w:hAnsi="Arial" w:cs="Arial"/>
                <w:sz w:val="24"/>
                <w:szCs w:val="24"/>
              </w:rPr>
              <w:t xml:space="preserve">any </w:t>
            </w:r>
            <w:r>
              <w:rPr>
                <w:rFonts w:ascii="Arial" w:hAnsi="Arial" w:cs="Arial"/>
                <w:sz w:val="24"/>
                <w:szCs w:val="24"/>
              </w:rPr>
              <w:t>details</w:t>
            </w:r>
            <w:r w:rsidR="00A43498">
              <w:rPr>
                <w:rFonts w:ascii="Arial" w:hAnsi="Arial" w:cs="Arial"/>
                <w:sz w:val="24"/>
                <w:szCs w:val="24"/>
              </w:rPr>
              <w:t xml:space="preserve"> and if you are happy for us to share this</w:t>
            </w:r>
          </w:p>
          <w:p w14:paraId="691A5A62" w14:textId="77777777" w:rsidR="006D7EE6" w:rsidRDefault="006D7EE6" w:rsidP="006F54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30A3E97" w14:textId="77777777" w:rsidR="006D7EE6" w:rsidRDefault="006D7E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FEA4B" w14:textId="77777777" w:rsidR="006F546A" w:rsidRDefault="006F54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C0502" w14:textId="77777777" w:rsidR="006F546A" w:rsidRDefault="006F54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885" w14:paraId="4F509801" w14:textId="77777777" w:rsidTr="006F546A">
        <w:tc>
          <w:tcPr>
            <w:tcW w:w="3369" w:type="dxa"/>
            <w:shd w:val="clear" w:color="auto" w:fill="D6E3BC" w:themeFill="accent3" w:themeFillTint="66"/>
          </w:tcPr>
          <w:p w14:paraId="39243076" w14:textId="12B4002D" w:rsidR="00A60885" w:rsidRPr="0042582F" w:rsidRDefault="00A60885" w:rsidP="00A60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</w:t>
            </w:r>
            <w:r w:rsidRPr="0042582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We will try and accommodate where possible. </w:t>
            </w:r>
            <w:r w:rsidRPr="0042582F"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</w:rPr>
              <w:t xml:space="preserve"> note </w:t>
            </w:r>
            <w:r w:rsidRPr="0042582F">
              <w:rPr>
                <w:rFonts w:ascii="Arial" w:hAnsi="Arial" w:cs="Arial"/>
              </w:rPr>
              <w:t>this is on a first come first served basis.</w:t>
            </w:r>
          </w:p>
          <w:p w14:paraId="78B0E7A7" w14:textId="3C63EDB1" w:rsidR="00A60885" w:rsidRPr="006F546A" w:rsidRDefault="00A60885" w:rsidP="00A60885">
            <w:pPr>
              <w:tabs>
                <w:tab w:val="left" w:pos="93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35B3D71F" w14:textId="77777777" w:rsidR="00A60885" w:rsidRDefault="00A60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9CA273" w14:textId="77777777" w:rsidR="00434AD0" w:rsidRDefault="00434AD0">
      <w:pPr>
        <w:rPr>
          <w:rFonts w:ascii="Arial" w:hAnsi="Arial" w:cs="Arial"/>
          <w:b/>
          <w:sz w:val="16"/>
          <w:szCs w:val="16"/>
          <w:u w:val="single"/>
        </w:rPr>
      </w:pPr>
    </w:p>
    <w:p w14:paraId="42691AFB" w14:textId="29CC6B68" w:rsidR="001B2D82" w:rsidRPr="00D26C33" w:rsidRDefault="00D26C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FOOD TRADERS:</w:t>
      </w:r>
      <w:r>
        <w:rPr>
          <w:rFonts w:ascii="Arial" w:hAnsi="Arial" w:cs="Arial"/>
          <w:b/>
          <w:sz w:val="24"/>
          <w:szCs w:val="24"/>
        </w:rPr>
        <w:t xml:space="preserve"> must be registered with the local authority. Please confirm to us this is the case (please circle):     YES                 NO</w:t>
      </w:r>
    </w:p>
    <w:p w14:paraId="3A7E28F5" w14:textId="77777777" w:rsidR="00D26C33" w:rsidRDefault="00D26C33" w:rsidP="00D26C33">
      <w:pPr>
        <w:rPr>
          <w:rFonts w:ascii="Arial" w:hAnsi="Arial" w:cs="Arial"/>
          <w:b/>
          <w:sz w:val="24"/>
          <w:szCs w:val="24"/>
          <w:u w:val="single"/>
        </w:rPr>
      </w:pPr>
    </w:p>
    <w:p w14:paraId="02C68973" w14:textId="2241343F" w:rsidR="009F782A" w:rsidRPr="009F782A" w:rsidRDefault="0098395F" w:rsidP="00D26C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</w:t>
      </w:r>
    </w:p>
    <w:tbl>
      <w:tblPr>
        <w:tblStyle w:val="TableGrid"/>
        <w:tblW w:w="10189" w:type="dxa"/>
        <w:tblLook w:val="04A0" w:firstRow="1" w:lastRow="0" w:firstColumn="1" w:lastColumn="0" w:noHBand="0" w:noVBand="1"/>
      </w:tblPr>
      <w:tblGrid>
        <w:gridCol w:w="10189"/>
      </w:tblGrid>
      <w:tr w:rsidR="00A43498" w14:paraId="321EA7F1" w14:textId="77777777" w:rsidTr="00A43498">
        <w:trPr>
          <w:trHeight w:val="555"/>
        </w:trPr>
        <w:tc>
          <w:tcPr>
            <w:tcW w:w="10189" w:type="dxa"/>
            <w:shd w:val="clear" w:color="auto" w:fill="D6E3BC" w:themeFill="accent3" w:themeFillTint="66"/>
          </w:tcPr>
          <w:p w14:paraId="1593AC04" w14:textId="789AB6C8" w:rsidR="00A43498" w:rsidRPr="00A43498" w:rsidRDefault="00A43498" w:rsidP="006F54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We only accept </w:t>
            </w:r>
            <w:r w:rsidRPr="00A43498">
              <w:rPr>
                <w:rFonts w:ascii="Arial" w:hAnsi="Arial" w:cs="Arial"/>
                <w:b/>
                <w:sz w:val="24"/>
                <w:szCs w:val="24"/>
              </w:rPr>
              <w:t xml:space="preserve">Card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Payments. Thi</w:t>
            </w:r>
            <w:r w:rsidR="005B156B">
              <w:rPr>
                <w:rFonts w:ascii="Arial" w:hAnsi="Arial" w:cs="Arial"/>
                <w:b/>
                <w:sz w:val="24"/>
                <w:szCs w:val="24"/>
              </w:rPr>
              <w:t xml:space="preserve">s is actioned via an online portal. </w:t>
            </w:r>
          </w:p>
          <w:p w14:paraId="5D3AC183" w14:textId="77777777" w:rsidR="00A43498" w:rsidRDefault="00A43498" w:rsidP="006F54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7D16B" w14:textId="77777777" w:rsidR="006F5EA7" w:rsidRDefault="006F5EA7" w:rsidP="00087D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eastAsia="Calibri" w:hAnsi="Helvetica" w:cs="Helvetica"/>
          <w:b/>
          <w:sz w:val="24"/>
          <w:szCs w:val="24"/>
          <w:highlight w:val="yellow"/>
          <w:u w:val="single"/>
        </w:rPr>
      </w:pPr>
    </w:p>
    <w:p w14:paraId="79713B23" w14:textId="77777777" w:rsidR="006C51C7" w:rsidRDefault="006C51C7" w:rsidP="00087D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eastAsia="Calibri" w:hAnsi="Helvetica" w:cs="Helvetica"/>
          <w:b/>
          <w:sz w:val="24"/>
          <w:szCs w:val="24"/>
          <w:highlight w:val="yellow"/>
          <w:u w:val="single"/>
        </w:rPr>
      </w:pPr>
    </w:p>
    <w:p w14:paraId="4B7127E2" w14:textId="18D689CD" w:rsidR="00464B3F" w:rsidRDefault="00F22AAE" w:rsidP="00087D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eastAsia="Calibri" w:hAnsi="Helvetica" w:cs="Helvetica"/>
          <w:sz w:val="24"/>
          <w:szCs w:val="24"/>
        </w:rPr>
      </w:pPr>
      <w:r w:rsidRPr="006F546A">
        <w:rPr>
          <w:rFonts w:ascii="Helvetica" w:eastAsia="Calibri" w:hAnsi="Helvetica" w:cs="Helvetica"/>
          <w:b/>
          <w:sz w:val="24"/>
          <w:szCs w:val="24"/>
          <w:highlight w:val="yellow"/>
          <w:u w:val="single"/>
        </w:rPr>
        <w:t>PRIVACY NOTICE</w:t>
      </w:r>
      <w:r w:rsidRPr="00F22AAE">
        <w:rPr>
          <w:rFonts w:ascii="Helvetica" w:eastAsia="Calibri" w:hAnsi="Helvetica" w:cs="Helvetica"/>
          <w:sz w:val="24"/>
          <w:szCs w:val="24"/>
        </w:rPr>
        <w:t xml:space="preserve">: </w:t>
      </w:r>
    </w:p>
    <w:p w14:paraId="4F13F479" w14:textId="77777777" w:rsidR="00464B3F" w:rsidRDefault="00464B3F" w:rsidP="00087D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eastAsia="Calibri" w:hAnsi="Helvetica" w:cs="Helvetica"/>
          <w:sz w:val="24"/>
          <w:szCs w:val="24"/>
        </w:rPr>
      </w:pPr>
    </w:p>
    <w:p w14:paraId="4B96AAF6" w14:textId="77777777" w:rsidR="00F22AAE" w:rsidRPr="00464B3F" w:rsidRDefault="00F22AAE" w:rsidP="00087D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eastAsia="Calibri" w:hAnsi="Helvetica" w:cs="Helvetica"/>
          <w:b/>
          <w:sz w:val="24"/>
          <w:szCs w:val="24"/>
          <w:u w:val="single"/>
        </w:rPr>
      </w:pPr>
      <w:r w:rsidRPr="00464B3F">
        <w:rPr>
          <w:rFonts w:ascii="Helvetica" w:eastAsia="Calibri" w:hAnsi="Helvetica" w:cs="Helvetica"/>
          <w:b/>
          <w:sz w:val="24"/>
          <w:szCs w:val="24"/>
          <w:u w:val="single"/>
        </w:rPr>
        <w:t>How we use your data</w:t>
      </w:r>
    </w:p>
    <w:p w14:paraId="6E297382" w14:textId="77777777" w:rsidR="00464B3F" w:rsidRPr="00F22AAE" w:rsidRDefault="00464B3F" w:rsidP="00087D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eastAsia="Calibri" w:hAnsi="Helvetica" w:cs="Helvetica"/>
          <w:sz w:val="24"/>
          <w:szCs w:val="24"/>
        </w:rPr>
      </w:pPr>
    </w:p>
    <w:p w14:paraId="474141C1" w14:textId="77777777" w:rsidR="00F22AAE" w:rsidRPr="00F22AAE" w:rsidRDefault="00F22AAE" w:rsidP="00087DE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F22AAE">
        <w:rPr>
          <w:rFonts w:ascii="Helvetica" w:eastAsia="Calibri" w:hAnsi="Helvetica" w:cs="Helvetica"/>
          <w:sz w:val="24"/>
          <w:szCs w:val="24"/>
        </w:rPr>
        <w:t>We are a data controller for the personal information we hold about you in relation to Markets.</w:t>
      </w:r>
    </w:p>
    <w:p w14:paraId="2D8468F3" w14:textId="77777777" w:rsidR="00F22AAE" w:rsidRPr="00F22AAE" w:rsidRDefault="00F22AAE" w:rsidP="00087DE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F22AAE">
        <w:rPr>
          <w:rFonts w:ascii="Helvetica" w:eastAsia="Calibri" w:hAnsi="Helvetica" w:cs="Helvetica"/>
          <w:sz w:val="24"/>
          <w:szCs w:val="24"/>
        </w:rPr>
        <w:t>Your information will solely be used to process your application for you to enter into a contract with Sheffield Markets.</w:t>
      </w:r>
    </w:p>
    <w:p w14:paraId="4BBAF1F7" w14:textId="77777777" w:rsidR="00F22AAE" w:rsidRPr="00F22AAE" w:rsidRDefault="00F22AAE" w:rsidP="00087DE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F22AAE">
        <w:rPr>
          <w:rFonts w:ascii="Helvetica" w:eastAsia="Calibri" w:hAnsi="Helvetica" w:cs="Helvetica"/>
          <w:sz w:val="24"/>
          <w:szCs w:val="24"/>
        </w:rPr>
        <w:t xml:space="preserve">We may share your information with other bodies for the purposes of the prevention and detection of fraud. We may also share this information with other parts of the Council and/or other relevant organisations for purposes which may include enforcement. </w:t>
      </w:r>
    </w:p>
    <w:p w14:paraId="5DE179B4" w14:textId="77777777" w:rsidR="00F22AAE" w:rsidRPr="00F22AAE" w:rsidRDefault="00F22AAE" w:rsidP="00087DE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F22AAE">
        <w:rPr>
          <w:rFonts w:ascii="Helvetica" w:eastAsia="Calibri" w:hAnsi="Helvetica" w:cs="Helvetica"/>
          <w:sz w:val="24"/>
          <w:szCs w:val="24"/>
        </w:rPr>
        <w:t>The information you provide will be kept for the time specified in our retention schedule or as required by law: end of permanent agreement + 6 years, or for casual agreement date of last action +6 years.</w:t>
      </w:r>
    </w:p>
    <w:p w14:paraId="2E06DA97" w14:textId="77777777" w:rsidR="00F22AAE" w:rsidRDefault="00F22AAE" w:rsidP="00087DE6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Calibri" w:hAnsi="Helvetica" w:cs="Helvetica"/>
          <w:color w:val="FF0000"/>
          <w:sz w:val="24"/>
          <w:szCs w:val="24"/>
        </w:rPr>
      </w:pPr>
      <w:r w:rsidRPr="00F22AAE">
        <w:rPr>
          <w:rFonts w:ascii="Helvetica" w:eastAsia="Calibri" w:hAnsi="Helvetica" w:cs="Helvetica"/>
          <w:sz w:val="24"/>
          <w:szCs w:val="24"/>
        </w:rPr>
        <w:t xml:space="preserve">You have rights under Data Protection Law. For further details about your rights, the contact details of our Data protection Officer and your right to make a complaint please see our Data Protection web page: </w:t>
      </w:r>
      <w:r w:rsidRPr="00F22AAE">
        <w:rPr>
          <w:rFonts w:ascii="Helvetica" w:eastAsia="Calibri" w:hAnsi="Helvetica" w:cs="Helvetica"/>
          <w:color w:val="FF0000"/>
          <w:sz w:val="24"/>
          <w:szCs w:val="24"/>
        </w:rPr>
        <w:t xml:space="preserve">www.sheffield.gov.uk/privacy </w:t>
      </w:r>
    </w:p>
    <w:p w14:paraId="57FC916B" w14:textId="77777777" w:rsidR="00F22AAE" w:rsidRDefault="00F22AAE" w:rsidP="00087DE6">
      <w:pPr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color w:val="FF0000"/>
          <w:sz w:val="24"/>
          <w:szCs w:val="24"/>
        </w:rPr>
      </w:pPr>
    </w:p>
    <w:p w14:paraId="0F63A96A" w14:textId="77777777" w:rsidR="00F22AAE" w:rsidRPr="00F22AAE" w:rsidRDefault="00F22AAE" w:rsidP="00087DE6">
      <w:pPr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color w:val="FF0000"/>
          <w:sz w:val="24"/>
          <w:szCs w:val="24"/>
        </w:rPr>
      </w:pPr>
    </w:p>
    <w:p w14:paraId="7D66FE6D" w14:textId="77777777" w:rsidR="00912D23" w:rsidRPr="00F22AAE" w:rsidRDefault="00912D23" w:rsidP="00087DE6">
      <w:pPr>
        <w:spacing w:after="0" w:line="240" w:lineRule="auto"/>
        <w:jc w:val="center"/>
        <w:rPr>
          <w:rFonts w:ascii="Arial" w:hAnsi="Arial" w:cs="Arial"/>
          <w:color w:val="1F497D"/>
          <w:sz w:val="24"/>
          <w:szCs w:val="24"/>
          <w:u w:val="single"/>
          <w:lang w:eastAsia="en-GB"/>
        </w:rPr>
      </w:pPr>
    </w:p>
    <w:p w14:paraId="733BA144" w14:textId="77777777" w:rsidR="00912D23" w:rsidRDefault="00912D23" w:rsidP="00BF3E49">
      <w:pPr>
        <w:spacing w:after="0" w:line="240" w:lineRule="auto"/>
        <w:jc w:val="center"/>
        <w:rPr>
          <w:rFonts w:ascii="Arial" w:hAnsi="Arial" w:cs="Arial"/>
          <w:color w:val="1F497D"/>
          <w:sz w:val="20"/>
          <w:szCs w:val="20"/>
          <w:u w:val="single"/>
          <w:lang w:eastAsia="en-GB"/>
        </w:rPr>
      </w:pPr>
    </w:p>
    <w:p w14:paraId="51A6AFB4" w14:textId="77777777" w:rsidR="00912D23" w:rsidRDefault="00912D23" w:rsidP="00912D23">
      <w:pPr>
        <w:spacing w:after="0" w:line="240" w:lineRule="auto"/>
        <w:rPr>
          <w:rFonts w:ascii="Arial" w:hAnsi="Arial" w:cs="Arial"/>
          <w:color w:val="1F497D"/>
          <w:sz w:val="28"/>
          <w:szCs w:val="28"/>
          <w:u w:val="single"/>
          <w:lang w:eastAsia="en-GB"/>
        </w:rPr>
      </w:pPr>
      <w:r>
        <w:rPr>
          <w:rFonts w:ascii="Arial" w:hAnsi="Arial" w:cs="Arial"/>
          <w:color w:val="1F497D"/>
          <w:sz w:val="28"/>
          <w:szCs w:val="28"/>
          <w:u w:val="single"/>
          <w:lang w:eastAsia="en-GB"/>
        </w:rPr>
        <w:t xml:space="preserve">I declare that I am over 18 years of age, and to the best of my knowledge the above details are </w:t>
      </w:r>
      <w:proofErr w:type="gramStart"/>
      <w:r>
        <w:rPr>
          <w:rFonts w:ascii="Arial" w:hAnsi="Arial" w:cs="Arial"/>
          <w:color w:val="1F497D"/>
          <w:sz w:val="28"/>
          <w:szCs w:val="28"/>
          <w:u w:val="single"/>
          <w:lang w:eastAsia="en-GB"/>
        </w:rPr>
        <w:t>correct</w:t>
      </w:r>
      <w:proofErr w:type="gramEnd"/>
      <w:r>
        <w:rPr>
          <w:rFonts w:ascii="Arial" w:hAnsi="Arial" w:cs="Arial"/>
          <w:color w:val="1F497D"/>
          <w:sz w:val="28"/>
          <w:szCs w:val="28"/>
          <w:u w:val="single"/>
          <w:lang w:eastAsia="en-GB"/>
        </w:rPr>
        <w:t xml:space="preserve"> and I confirm I have read and agree to the attached Terms and Conditions.</w:t>
      </w:r>
    </w:p>
    <w:p w14:paraId="19F1CFE5" w14:textId="77777777" w:rsidR="00912D23" w:rsidRDefault="00912D23" w:rsidP="00912D23">
      <w:pPr>
        <w:spacing w:after="0" w:line="240" w:lineRule="auto"/>
        <w:rPr>
          <w:rFonts w:ascii="Arial" w:hAnsi="Arial" w:cs="Arial"/>
          <w:color w:val="1F497D"/>
          <w:sz w:val="28"/>
          <w:szCs w:val="28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912D23" w14:paraId="115DEDBD" w14:textId="77777777" w:rsidTr="00912D23">
        <w:tc>
          <w:tcPr>
            <w:tcW w:w="4955" w:type="dxa"/>
            <w:shd w:val="clear" w:color="auto" w:fill="D6E3BC" w:themeFill="accent3" w:themeFillTint="66"/>
          </w:tcPr>
          <w:p w14:paraId="6CC1392A" w14:textId="77777777" w:rsidR="00912D23" w:rsidRPr="00912D23" w:rsidRDefault="00912D23" w:rsidP="00912D23">
            <w:pPr>
              <w:rPr>
                <w:rFonts w:ascii="Arial" w:hAnsi="Arial" w:cs="Arial"/>
                <w:color w:val="1F497D"/>
                <w:sz w:val="28"/>
                <w:szCs w:val="28"/>
                <w:lang w:eastAsia="en-GB"/>
              </w:rPr>
            </w:pPr>
            <w:r w:rsidRPr="00912D23">
              <w:rPr>
                <w:rFonts w:ascii="Arial" w:hAnsi="Arial" w:cs="Arial"/>
                <w:color w:val="1F497D"/>
                <w:sz w:val="28"/>
                <w:szCs w:val="28"/>
                <w:lang w:eastAsia="en-GB"/>
              </w:rPr>
              <w:t>Signature</w:t>
            </w:r>
          </w:p>
        </w:tc>
        <w:tc>
          <w:tcPr>
            <w:tcW w:w="4955" w:type="dxa"/>
          </w:tcPr>
          <w:p w14:paraId="4BBAEA35" w14:textId="77777777" w:rsidR="00912D23" w:rsidRDefault="00912D23" w:rsidP="00912D23">
            <w:pPr>
              <w:rPr>
                <w:rFonts w:ascii="Arial" w:hAnsi="Arial" w:cs="Arial"/>
                <w:color w:val="1F497D"/>
                <w:sz w:val="28"/>
                <w:szCs w:val="28"/>
                <w:u w:val="single"/>
                <w:lang w:eastAsia="en-GB"/>
              </w:rPr>
            </w:pPr>
          </w:p>
          <w:p w14:paraId="5CB7C719" w14:textId="77777777" w:rsidR="00912D23" w:rsidRDefault="00912D23" w:rsidP="00912D23">
            <w:pPr>
              <w:rPr>
                <w:rFonts w:ascii="Arial" w:hAnsi="Arial" w:cs="Arial"/>
                <w:color w:val="1F497D"/>
                <w:sz w:val="28"/>
                <w:szCs w:val="28"/>
                <w:u w:val="single"/>
                <w:lang w:eastAsia="en-GB"/>
              </w:rPr>
            </w:pPr>
          </w:p>
        </w:tc>
      </w:tr>
      <w:tr w:rsidR="00912D23" w14:paraId="0C7D8BB6" w14:textId="77777777" w:rsidTr="00912D23">
        <w:tc>
          <w:tcPr>
            <w:tcW w:w="4955" w:type="dxa"/>
            <w:shd w:val="clear" w:color="auto" w:fill="D6E3BC" w:themeFill="accent3" w:themeFillTint="66"/>
          </w:tcPr>
          <w:p w14:paraId="5B763577" w14:textId="77777777" w:rsidR="00912D23" w:rsidRPr="00912D23" w:rsidRDefault="00912D23" w:rsidP="00912D23">
            <w:pPr>
              <w:rPr>
                <w:rFonts w:ascii="Arial" w:hAnsi="Arial" w:cs="Arial"/>
                <w:color w:val="1F497D"/>
                <w:sz w:val="28"/>
                <w:szCs w:val="28"/>
                <w:lang w:eastAsia="en-GB"/>
              </w:rPr>
            </w:pPr>
            <w:r w:rsidRPr="00912D23">
              <w:rPr>
                <w:rFonts w:ascii="Arial" w:hAnsi="Arial" w:cs="Arial"/>
                <w:color w:val="1F497D"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4955" w:type="dxa"/>
          </w:tcPr>
          <w:p w14:paraId="60EDECD9" w14:textId="77777777" w:rsidR="00912D23" w:rsidRDefault="00912D23" w:rsidP="00912D23">
            <w:pPr>
              <w:rPr>
                <w:rFonts w:ascii="Arial" w:hAnsi="Arial" w:cs="Arial"/>
                <w:color w:val="1F497D"/>
                <w:sz w:val="28"/>
                <w:szCs w:val="28"/>
                <w:u w:val="single"/>
                <w:lang w:eastAsia="en-GB"/>
              </w:rPr>
            </w:pPr>
          </w:p>
          <w:p w14:paraId="22A419C6" w14:textId="77777777" w:rsidR="00912D23" w:rsidRDefault="00912D23" w:rsidP="00912D23">
            <w:pPr>
              <w:rPr>
                <w:rFonts w:ascii="Arial" w:hAnsi="Arial" w:cs="Arial"/>
                <w:color w:val="1F497D"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4765833C" w14:textId="77777777" w:rsidR="00912D23" w:rsidRDefault="00912D23" w:rsidP="00912D23">
      <w:pPr>
        <w:spacing w:after="0" w:line="240" w:lineRule="auto"/>
        <w:rPr>
          <w:rFonts w:ascii="Arial" w:hAnsi="Arial" w:cs="Arial"/>
          <w:color w:val="1F497D"/>
          <w:sz w:val="28"/>
          <w:szCs w:val="28"/>
          <w:u w:val="single"/>
          <w:lang w:eastAsia="en-GB"/>
        </w:rPr>
      </w:pPr>
    </w:p>
    <w:p w14:paraId="1C685E87" w14:textId="77777777" w:rsidR="00C50235" w:rsidRDefault="00C50235" w:rsidP="00912D2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14:paraId="6AFF30B0" w14:textId="77777777" w:rsidR="008A7F71" w:rsidRDefault="008A7F71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  <w:lang w:eastAsia="en-GB"/>
        </w:rPr>
        <w:t>COMPLETED FORMS CAN BE P</w:t>
      </w:r>
      <w:r w:rsidRPr="008A7F71">
        <w:rPr>
          <w:rFonts w:ascii="Arial" w:hAnsi="Arial" w:cs="Arial"/>
          <w:b/>
          <w:sz w:val="24"/>
          <w:szCs w:val="24"/>
          <w:u w:val="single"/>
          <w:lang w:eastAsia="en-GB"/>
        </w:rPr>
        <w:t xml:space="preserve">RINTED AND POSTED </w:t>
      </w:r>
      <w:r>
        <w:rPr>
          <w:rFonts w:ascii="Arial" w:hAnsi="Arial" w:cs="Arial"/>
          <w:b/>
          <w:sz w:val="24"/>
          <w:szCs w:val="24"/>
          <w:u w:val="single"/>
          <w:lang w:eastAsia="en-GB"/>
        </w:rPr>
        <w:t xml:space="preserve">OR EMAILED </w:t>
      </w:r>
      <w:r w:rsidRPr="008A7F71">
        <w:rPr>
          <w:rFonts w:ascii="Arial" w:hAnsi="Arial" w:cs="Arial"/>
          <w:b/>
          <w:sz w:val="24"/>
          <w:szCs w:val="24"/>
          <w:u w:val="single"/>
          <w:lang w:eastAsia="en-GB"/>
        </w:rPr>
        <w:t>TO</w:t>
      </w:r>
      <w:r>
        <w:rPr>
          <w:rFonts w:ascii="Arial" w:hAnsi="Arial" w:cs="Arial"/>
          <w:b/>
          <w:sz w:val="24"/>
          <w:szCs w:val="24"/>
          <w:u w:val="single"/>
          <w:lang w:eastAsia="en-GB"/>
        </w:rPr>
        <w:t>:</w:t>
      </w:r>
    </w:p>
    <w:p w14:paraId="5AFBD35C" w14:textId="77777777" w:rsidR="008A7F71" w:rsidRDefault="008A7F71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09E86158" w14:textId="77777777" w:rsidR="008A7F71" w:rsidRDefault="001E1D37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Markets </w:t>
      </w:r>
      <w:r w:rsidR="008A7F71">
        <w:rPr>
          <w:rFonts w:ascii="Arial" w:hAnsi="Arial" w:cs="Arial"/>
          <w:sz w:val="24"/>
          <w:szCs w:val="24"/>
          <w:lang w:eastAsia="en-GB"/>
        </w:rPr>
        <w:t xml:space="preserve">Lettings </w:t>
      </w:r>
    </w:p>
    <w:p w14:paraId="32EB162E" w14:textId="77777777" w:rsidR="008A7F71" w:rsidRDefault="008A7F71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Sheffield Markets</w:t>
      </w:r>
    </w:p>
    <w:p w14:paraId="7FBEB8CD" w14:textId="77777777" w:rsidR="008A7F71" w:rsidRDefault="008A7F71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The Moor Market</w:t>
      </w:r>
    </w:p>
    <w:p w14:paraId="52C4855C" w14:textId="77777777" w:rsidR="008A7F71" w:rsidRDefault="008A7F71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77 The Moor</w:t>
      </w:r>
    </w:p>
    <w:p w14:paraId="583D020C" w14:textId="77777777" w:rsidR="008A7F71" w:rsidRDefault="008A7F71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Sheffield</w:t>
      </w:r>
    </w:p>
    <w:p w14:paraId="37846837" w14:textId="77777777" w:rsidR="008A7F71" w:rsidRDefault="008A7F71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S1 4PF</w:t>
      </w:r>
    </w:p>
    <w:p w14:paraId="6D9EE85C" w14:textId="77777777" w:rsidR="008A7F71" w:rsidRDefault="008A7F71" w:rsidP="00912D23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16A9366B" w14:textId="1F276ECE" w:rsidR="00082EED" w:rsidRDefault="00000000" w:rsidP="00082EED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hyperlink r:id="rId11" w:history="1">
        <w:r w:rsidR="00082EED" w:rsidRPr="009C08CE">
          <w:rPr>
            <w:rStyle w:val="Hyperlink"/>
            <w:rFonts w:ascii="Arial" w:hAnsi="Arial" w:cs="Arial"/>
            <w:sz w:val="24"/>
            <w:szCs w:val="24"/>
            <w:lang w:eastAsia="en-GB"/>
          </w:rPr>
          <w:t>marketslettings@sheffield.gov.uk</w:t>
        </w:r>
      </w:hyperlink>
    </w:p>
    <w:p w14:paraId="35DEAD6D" w14:textId="77777777" w:rsidR="00D62258" w:rsidRDefault="00D62258" w:rsidP="00082E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834D6E" w14:textId="77777777" w:rsidR="00D62258" w:rsidRDefault="00D62258" w:rsidP="00082E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409244" w14:textId="77777777" w:rsidR="00D62258" w:rsidRDefault="00D62258" w:rsidP="00082E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D8F8E1" w14:textId="77777777" w:rsidR="00D62894" w:rsidRDefault="00D62894" w:rsidP="00082E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8CA3F3" w14:textId="77777777" w:rsidR="006C51C7" w:rsidRDefault="006C51C7" w:rsidP="00082E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CE89DB" w14:textId="77777777" w:rsidR="009B6332" w:rsidRDefault="009B6332" w:rsidP="00082E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0558DD" w14:textId="3F3A334B" w:rsidR="00912D23" w:rsidRDefault="00AA7C69" w:rsidP="00082E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Terms and Conditions</w:t>
      </w:r>
    </w:p>
    <w:p w14:paraId="1D8A015E" w14:textId="77777777" w:rsidR="00082EED" w:rsidRPr="00082EED" w:rsidRDefault="00082EED" w:rsidP="00082EE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GB"/>
        </w:rPr>
      </w:pPr>
    </w:p>
    <w:p w14:paraId="032F0C73" w14:textId="77777777" w:rsidR="00912D23" w:rsidRDefault="00C50235" w:rsidP="00A72D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Updated</w:t>
      </w:r>
      <w:r w:rsidR="001B43F1">
        <w:rPr>
          <w:rFonts w:ascii="Arial" w:hAnsi="Arial" w:cs="Arial"/>
          <w:b/>
          <w:sz w:val="24"/>
          <w:szCs w:val="24"/>
        </w:rPr>
        <w:t xml:space="preserve"> </w:t>
      </w:r>
      <w:r w:rsidR="00471F2B">
        <w:rPr>
          <w:rFonts w:ascii="Arial" w:hAnsi="Arial" w:cs="Arial"/>
          <w:b/>
          <w:sz w:val="24"/>
          <w:szCs w:val="24"/>
        </w:rPr>
        <w:t>21.07.</w:t>
      </w:r>
      <w:r w:rsidR="00464B3F">
        <w:rPr>
          <w:rFonts w:ascii="Arial" w:hAnsi="Arial" w:cs="Arial"/>
          <w:b/>
          <w:sz w:val="24"/>
          <w:szCs w:val="24"/>
        </w:rPr>
        <w:t xml:space="preserve"> 20</w:t>
      </w:r>
      <w:r>
        <w:rPr>
          <w:rFonts w:ascii="Arial" w:hAnsi="Arial" w:cs="Arial"/>
          <w:b/>
          <w:sz w:val="24"/>
          <w:szCs w:val="24"/>
        </w:rPr>
        <w:t>20</w:t>
      </w:r>
    </w:p>
    <w:p w14:paraId="3EFD5C69" w14:textId="77777777" w:rsidR="00BE1C25" w:rsidRDefault="00BE1C25" w:rsidP="00A72D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T</w:t>
      </w:r>
      <w:r w:rsidR="009B2A50">
        <w:rPr>
          <w:rFonts w:ascii="Arial" w:hAnsi="Arial" w:cs="Arial"/>
          <w:b/>
          <w:sz w:val="24"/>
          <w:szCs w:val="24"/>
        </w:rPr>
        <w:t>RADERS MUST ADHERE TO GOVERMENT</w:t>
      </w:r>
      <w:r>
        <w:rPr>
          <w:rFonts w:ascii="Arial" w:hAnsi="Arial" w:cs="Arial"/>
          <w:b/>
          <w:sz w:val="24"/>
          <w:szCs w:val="24"/>
        </w:rPr>
        <w:t xml:space="preserve"> GUIDELINES </w:t>
      </w:r>
    </w:p>
    <w:p w14:paraId="18CF10AD" w14:textId="77777777" w:rsidR="009B2A50" w:rsidRPr="009B2A50" w:rsidRDefault="00BE1C25" w:rsidP="009B2A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REGARDING COVID-19 </w:t>
      </w:r>
    </w:p>
    <w:p w14:paraId="5ABF6FDF" w14:textId="77777777" w:rsidR="00D743E0" w:rsidRDefault="00D743E0" w:rsidP="009B2A50">
      <w:pPr>
        <w:spacing w:after="0"/>
        <w:rPr>
          <w:rFonts w:ascii="Arial" w:hAnsi="Arial" w:cs="Arial"/>
          <w:sz w:val="24"/>
          <w:szCs w:val="24"/>
        </w:rPr>
      </w:pPr>
    </w:p>
    <w:p w14:paraId="7D33B299" w14:textId="77777777" w:rsidR="009B2A50" w:rsidRPr="009B2A50" w:rsidRDefault="009B2A50" w:rsidP="009B2A50">
      <w:pPr>
        <w:spacing w:after="0"/>
        <w:rPr>
          <w:rFonts w:ascii="Arial" w:hAnsi="Arial" w:cs="Arial"/>
          <w:sz w:val="24"/>
          <w:szCs w:val="24"/>
        </w:rPr>
      </w:pPr>
    </w:p>
    <w:p w14:paraId="435789B3" w14:textId="77777777" w:rsidR="00EC179D" w:rsidRDefault="00EC179D" w:rsidP="00EB34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Claims companies are not permitted on a Barrow space.</w:t>
      </w:r>
    </w:p>
    <w:p w14:paraId="104A6415" w14:textId="77777777" w:rsidR="00EC179D" w:rsidRDefault="00EC179D" w:rsidP="00EC179D">
      <w:pPr>
        <w:pStyle w:val="ListParagraph"/>
        <w:spacing w:after="0"/>
        <w:ind w:left="1146"/>
        <w:rPr>
          <w:rFonts w:ascii="Arial" w:hAnsi="Arial" w:cs="Arial"/>
        </w:rPr>
      </w:pPr>
    </w:p>
    <w:p w14:paraId="10EE3B1F" w14:textId="77777777" w:rsidR="00EC179D" w:rsidRDefault="00EC179D" w:rsidP="00EB34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collection of cash or setting up of direct debits is </w:t>
      </w:r>
      <w:r w:rsidRPr="00EC179D"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permitted either by Companies, </w:t>
      </w:r>
      <w:r w:rsidR="00C1749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harities or </w:t>
      </w:r>
      <w:r w:rsidR="00C17495">
        <w:rPr>
          <w:rFonts w:ascii="Arial" w:hAnsi="Arial" w:cs="Arial"/>
        </w:rPr>
        <w:t>C</w:t>
      </w:r>
      <w:r w:rsidR="00912D23" w:rsidRPr="00C50235">
        <w:rPr>
          <w:rFonts w:ascii="Arial" w:hAnsi="Arial" w:cs="Arial"/>
        </w:rPr>
        <w:t>ompanie</w:t>
      </w:r>
      <w:r w:rsidR="00471F2B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acting on their behalf.</w:t>
      </w:r>
    </w:p>
    <w:p w14:paraId="1E5EBE4D" w14:textId="77777777" w:rsidR="00EC179D" w:rsidRDefault="00EC179D" w:rsidP="00EC179D">
      <w:pPr>
        <w:pStyle w:val="ListParagraph"/>
        <w:spacing w:after="0"/>
        <w:ind w:left="1146"/>
        <w:rPr>
          <w:rFonts w:ascii="Arial" w:hAnsi="Arial" w:cs="Arial"/>
        </w:rPr>
      </w:pPr>
    </w:p>
    <w:p w14:paraId="33B73FA1" w14:textId="77777777" w:rsidR="00EB34E9" w:rsidRDefault="00EB34E9" w:rsidP="00EB34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C50235">
        <w:rPr>
          <w:rFonts w:ascii="Arial" w:hAnsi="Arial" w:cs="Arial"/>
        </w:rPr>
        <w:t xml:space="preserve">Promotional </w:t>
      </w:r>
      <w:r w:rsidR="001B43F1" w:rsidRPr="00C50235">
        <w:rPr>
          <w:rFonts w:ascii="Arial" w:hAnsi="Arial" w:cs="Arial"/>
        </w:rPr>
        <w:t xml:space="preserve">Companies can </w:t>
      </w:r>
      <w:r w:rsidR="00EC179D">
        <w:rPr>
          <w:rFonts w:ascii="Arial" w:hAnsi="Arial" w:cs="Arial"/>
        </w:rPr>
        <w:t>be permitted</w:t>
      </w:r>
      <w:r w:rsidR="001B43F1" w:rsidRPr="00C50235">
        <w:rPr>
          <w:rFonts w:ascii="Arial" w:hAnsi="Arial" w:cs="Arial"/>
        </w:rPr>
        <w:t xml:space="preserve"> at the discretion of the market </w:t>
      </w:r>
      <w:r w:rsidRPr="00C50235">
        <w:rPr>
          <w:rFonts w:ascii="Arial" w:hAnsi="Arial" w:cs="Arial"/>
        </w:rPr>
        <w:t>management.</w:t>
      </w:r>
    </w:p>
    <w:p w14:paraId="1810CB0C" w14:textId="77777777" w:rsidR="00AE333C" w:rsidRPr="00AE333C" w:rsidRDefault="00AE333C" w:rsidP="00AE333C">
      <w:pPr>
        <w:pStyle w:val="ListParagraph"/>
        <w:rPr>
          <w:rFonts w:ascii="Arial" w:hAnsi="Arial" w:cs="Arial"/>
        </w:rPr>
      </w:pPr>
    </w:p>
    <w:p w14:paraId="574A50BE" w14:textId="77777777" w:rsidR="00AE333C" w:rsidRPr="00C50235" w:rsidRDefault="00AE333C" w:rsidP="00EB34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Market management </w:t>
      </w:r>
      <w:r w:rsidR="00EC179D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take into consideration traders already within the market &amp; reserve the right to refuse </w:t>
      </w:r>
      <w:r w:rsidR="00EC179D">
        <w:rPr>
          <w:rFonts w:ascii="Arial" w:hAnsi="Arial" w:cs="Arial"/>
        </w:rPr>
        <w:t>based on trade balance.</w:t>
      </w:r>
    </w:p>
    <w:p w14:paraId="59086A81" w14:textId="77777777" w:rsidR="00EB34E9" w:rsidRPr="00C50235" w:rsidRDefault="00EB34E9" w:rsidP="00EB34E9">
      <w:pPr>
        <w:spacing w:after="0"/>
        <w:rPr>
          <w:rFonts w:ascii="Arial" w:hAnsi="Arial" w:cs="Arial"/>
        </w:rPr>
      </w:pPr>
    </w:p>
    <w:p w14:paraId="32EABCC4" w14:textId="2E0317FA" w:rsidR="00912D23" w:rsidRPr="00C50235" w:rsidRDefault="003F6CCF" w:rsidP="00917627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C50235">
        <w:rPr>
          <w:rFonts w:ascii="Arial" w:hAnsi="Arial" w:cs="Arial"/>
        </w:rPr>
        <w:t xml:space="preserve">Payment </w:t>
      </w:r>
      <w:r w:rsidR="00C84267">
        <w:rPr>
          <w:rFonts w:ascii="Arial" w:hAnsi="Arial" w:cs="Arial"/>
        </w:rPr>
        <w:t>–</w:t>
      </w:r>
      <w:r w:rsidR="00583B68" w:rsidRPr="00C50235">
        <w:rPr>
          <w:rFonts w:ascii="Arial" w:hAnsi="Arial" w:cs="Arial"/>
        </w:rPr>
        <w:t xml:space="preserve"> </w:t>
      </w:r>
      <w:r w:rsidR="00C84267">
        <w:rPr>
          <w:rFonts w:ascii="Arial" w:hAnsi="Arial" w:cs="Arial"/>
        </w:rPr>
        <w:t xml:space="preserve">We </w:t>
      </w:r>
      <w:r w:rsidR="00AE333C">
        <w:rPr>
          <w:rFonts w:ascii="Arial" w:hAnsi="Arial" w:cs="Arial"/>
        </w:rPr>
        <w:t xml:space="preserve">now </w:t>
      </w:r>
      <w:r w:rsidR="00C84267">
        <w:rPr>
          <w:rFonts w:ascii="Arial" w:hAnsi="Arial" w:cs="Arial"/>
        </w:rPr>
        <w:t xml:space="preserve">only accept </w:t>
      </w:r>
      <w:r w:rsidRPr="00C50235">
        <w:rPr>
          <w:rFonts w:ascii="Arial" w:hAnsi="Arial" w:cs="Arial"/>
        </w:rPr>
        <w:t xml:space="preserve">Card </w:t>
      </w:r>
      <w:r w:rsidR="00D62894" w:rsidRPr="00C50235">
        <w:rPr>
          <w:rFonts w:ascii="Arial" w:hAnsi="Arial" w:cs="Arial"/>
        </w:rPr>
        <w:t>payments</w:t>
      </w:r>
      <w:r w:rsidR="00D62894">
        <w:rPr>
          <w:rFonts w:ascii="Arial" w:hAnsi="Arial" w:cs="Arial"/>
        </w:rPr>
        <w:t>;</w:t>
      </w:r>
      <w:r w:rsidRPr="00C50235">
        <w:rPr>
          <w:rFonts w:ascii="Arial" w:hAnsi="Arial" w:cs="Arial"/>
        </w:rPr>
        <w:t xml:space="preserve"> </w:t>
      </w:r>
      <w:r w:rsidR="00AE333C">
        <w:rPr>
          <w:rFonts w:ascii="Arial" w:hAnsi="Arial" w:cs="Arial"/>
        </w:rPr>
        <w:t>bookings</w:t>
      </w:r>
      <w:r w:rsidR="00C84267">
        <w:rPr>
          <w:rFonts w:ascii="Arial" w:hAnsi="Arial" w:cs="Arial"/>
        </w:rPr>
        <w:t xml:space="preserve"> must be p</w:t>
      </w:r>
      <w:r w:rsidR="00AE333C">
        <w:rPr>
          <w:rFonts w:ascii="Arial" w:hAnsi="Arial" w:cs="Arial"/>
        </w:rPr>
        <w:t>aid on confirmation</w:t>
      </w:r>
      <w:r w:rsidR="00D743E0" w:rsidRPr="00C50235">
        <w:rPr>
          <w:rFonts w:ascii="Arial" w:hAnsi="Arial" w:cs="Arial"/>
        </w:rPr>
        <w:t xml:space="preserve"> </w:t>
      </w:r>
      <w:r w:rsidRPr="00C50235">
        <w:rPr>
          <w:rFonts w:ascii="Arial" w:hAnsi="Arial" w:cs="Arial"/>
        </w:rPr>
        <w:t>and can be paid</w:t>
      </w:r>
      <w:r w:rsidR="001B43F1" w:rsidRPr="00C50235">
        <w:rPr>
          <w:rFonts w:ascii="Arial" w:hAnsi="Arial" w:cs="Arial"/>
        </w:rPr>
        <w:t xml:space="preserve"> over the phone by Chip and Pin</w:t>
      </w:r>
      <w:r w:rsidR="00D62894">
        <w:rPr>
          <w:rFonts w:ascii="Arial" w:hAnsi="Arial" w:cs="Arial"/>
        </w:rPr>
        <w:t xml:space="preserve"> or online</w:t>
      </w:r>
      <w:r w:rsidR="001B43F1" w:rsidRPr="00C50235">
        <w:rPr>
          <w:rFonts w:ascii="Arial" w:hAnsi="Arial" w:cs="Arial"/>
        </w:rPr>
        <w:t>.</w:t>
      </w:r>
      <w:r w:rsidR="00D743E0" w:rsidRPr="00C50235">
        <w:rPr>
          <w:rFonts w:ascii="Arial" w:hAnsi="Arial" w:cs="Arial"/>
        </w:rPr>
        <w:t xml:space="preserve"> </w:t>
      </w:r>
    </w:p>
    <w:p w14:paraId="7258863D" w14:textId="77777777" w:rsidR="00D743E0" w:rsidRPr="00C50235" w:rsidRDefault="00D743E0" w:rsidP="00D743E0">
      <w:pPr>
        <w:pStyle w:val="ListParagraph"/>
        <w:ind w:left="786"/>
        <w:rPr>
          <w:rFonts w:ascii="Arial" w:hAnsi="Arial" w:cs="Arial"/>
          <w:b/>
        </w:rPr>
      </w:pPr>
    </w:p>
    <w:p w14:paraId="4922C699" w14:textId="77777777" w:rsidR="00912D23" w:rsidRDefault="00912D23" w:rsidP="008750E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50235">
        <w:rPr>
          <w:rFonts w:ascii="Arial" w:hAnsi="Arial" w:cs="Arial"/>
        </w:rPr>
        <w:t xml:space="preserve">Bookings </w:t>
      </w:r>
      <w:r w:rsidR="00C84267">
        <w:rPr>
          <w:rFonts w:ascii="Arial" w:hAnsi="Arial" w:cs="Arial"/>
        </w:rPr>
        <w:t>can be</w:t>
      </w:r>
      <w:r w:rsidR="003F6CCF" w:rsidRPr="00C50235">
        <w:rPr>
          <w:rFonts w:ascii="Arial" w:hAnsi="Arial" w:cs="Arial"/>
        </w:rPr>
        <w:t xml:space="preserve"> </w:t>
      </w:r>
      <w:r w:rsidR="00C84267">
        <w:rPr>
          <w:rFonts w:ascii="Arial" w:hAnsi="Arial" w:cs="Arial"/>
        </w:rPr>
        <w:t>made</w:t>
      </w:r>
      <w:r w:rsidRPr="00C50235">
        <w:rPr>
          <w:rFonts w:ascii="Arial" w:hAnsi="Arial" w:cs="Arial"/>
        </w:rPr>
        <w:t xml:space="preserve"> up to 12 weeks in advance.</w:t>
      </w:r>
    </w:p>
    <w:p w14:paraId="5629BFE9" w14:textId="77777777" w:rsidR="00471F2B" w:rsidRDefault="00471F2B" w:rsidP="00471F2B">
      <w:pPr>
        <w:spacing w:after="0" w:line="240" w:lineRule="auto"/>
        <w:rPr>
          <w:rFonts w:ascii="Arial" w:hAnsi="Arial" w:cs="Arial"/>
        </w:rPr>
      </w:pPr>
    </w:p>
    <w:p w14:paraId="1AB42FCE" w14:textId="012BF851" w:rsidR="00912D23" w:rsidRDefault="00471F2B" w:rsidP="00EC179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71F2B">
        <w:rPr>
          <w:rFonts w:ascii="Arial" w:hAnsi="Arial" w:cs="Arial"/>
        </w:rPr>
        <w:t xml:space="preserve">Cancellation – </w:t>
      </w:r>
      <w:r w:rsidR="00D62894" w:rsidRPr="00471F2B">
        <w:rPr>
          <w:rFonts w:ascii="Arial" w:hAnsi="Arial" w:cs="Arial"/>
        </w:rPr>
        <w:t>48-hour</w:t>
      </w:r>
      <w:r w:rsidRPr="00471F2B">
        <w:rPr>
          <w:rFonts w:ascii="Arial" w:hAnsi="Arial" w:cs="Arial"/>
        </w:rPr>
        <w:t xml:space="preserve"> notice is required for a full refund.</w:t>
      </w:r>
    </w:p>
    <w:p w14:paraId="0D9AA35E" w14:textId="77777777" w:rsidR="00EC179D" w:rsidRPr="00EC179D" w:rsidRDefault="00EC179D" w:rsidP="00EC179D">
      <w:pPr>
        <w:pStyle w:val="ListParagraph"/>
        <w:rPr>
          <w:rFonts w:ascii="Arial" w:hAnsi="Arial" w:cs="Arial"/>
        </w:rPr>
      </w:pPr>
    </w:p>
    <w:p w14:paraId="63D5A787" w14:textId="0ED00BFD" w:rsidR="00912D23" w:rsidRPr="00B41FFD" w:rsidRDefault="00D743E0" w:rsidP="00B41FF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41FFD">
        <w:rPr>
          <w:rFonts w:ascii="Arial" w:hAnsi="Arial" w:cs="Arial"/>
        </w:rPr>
        <w:t xml:space="preserve">Traders </w:t>
      </w:r>
      <w:r w:rsidR="00A72DA9" w:rsidRPr="00B41FFD">
        <w:rPr>
          <w:rFonts w:ascii="Arial" w:hAnsi="Arial" w:cs="Arial"/>
        </w:rPr>
        <w:t xml:space="preserve">have access to the market from 8am and </w:t>
      </w:r>
      <w:r w:rsidR="00D62894" w:rsidRPr="00B41FFD">
        <w:rPr>
          <w:rFonts w:ascii="Arial" w:hAnsi="Arial" w:cs="Arial"/>
        </w:rPr>
        <w:t>should</w:t>
      </w:r>
      <w:r w:rsidRPr="00B41FFD">
        <w:rPr>
          <w:rFonts w:ascii="Arial" w:hAnsi="Arial" w:cs="Arial"/>
        </w:rPr>
        <w:t xml:space="preserve"> be </w:t>
      </w:r>
      <w:r w:rsidR="00A72DA9" w:rsidRPr="00B41FFD">
        <w:rPr>
          <w:rFonts w:ascii="Arial" w:hAnsi="Arial" w:cs="Arial"/>
        </w:rPr>
        <w:t xml:space="preserve">set up </w:t>
      </w:r>
      <w:r w:rsidR="00583B68" w:rsidRPr="00B41FFD">
        <w:rPr>
          <w:rFonts w:ascii="Arial" w:hAnsi="Arial" w:cs="Arial"/>
        </w:rPr>
        <w:t>and ready to trade by</w:t>
      </w:r>
      <w:r w:rsidR="00A72DA9" w:rsidRPr="00B41FFD">
        <w:rPr>
          <w:rFonts w:ascii="Arial" w:hAnsi="Arial" w:cs="Arial"/>
        </w:rPr>
        <w:t xml:space="preserve"> </w:t>
      </w:r>
      <w:r w:rsidR="00583B68" w:rsidRPr="00B41FFD">
        <w:rPr>
          <w:rFonts w:ascii="Arial" w:hAnsi="Arial" w:cs="Arial"/>
        </w:rPr>
        <w:t>9.0</w:t>
      </w:r>
      <w:r w:rsidR="001B43F1" w:rsidRPr="00B41FFD">
        <w:rPr>
          <w:rFonts w:ascii="Arial" w:hAnsi="Arial" w:cs="Arial"/>
        </w:rPr>
        <w:t xml:space="preserve">0 </w:t>
      </w:r>
      <w:r w:rsidR="00583B68" w:rsidRPr="00B41FFD">
        <w:rPr>
          <w:rFonts w:ascii="Arial" w:hAnsi="Arial" w:cs="Arial"/>
        </w:rPr>
        <w:t>am</w:t>
      </w:r>
      <w:r w:rsidR="00C84267" w:rsidRPr="00B41FFD">
        <w:rPr>
          <w:rFonts w:ascii="Arial" w:hAnsi="Arial" w:cs="Arial"/>
        </w:rPr>
        <w:t xml:space="preserve">. </w:t>
      </w:r>
      <w:r w:rsidR="006C32DB" w:rsidRPr="00B41FFD">
        <w:rPr>
          <w:rFonts w:ascii="Arial" w:hAnsi="Arial" w:cs="Arial"/>
        </w:rPr>
        <w:t>Traders</w:t>
      </w:r>
      <w:r w:rsidR="00C84267" w:rsidRPr="00B41FFD">
        <w:rPr>
          <w:rFonts w:ascii="Arial" w:hAnsi="Arial" w:cs="Arial"/>
        </w:rPr>
        <w:t xml:space="preserve"> must keep </w:t>
      </w:r>
      <w:r w:rsidR="00D35C90" w:rsidRPr="00B41FFD">
        <w:rPr>
          <w:rFonts w:ascii="Arial" w:hAnsi="Arial" w:cs="Arial"/>
        </w:rPr>
        <w:t>the barrow open for trade until</w:t>
      </w:r>
      <w:r w:rsidR="00583B68" w:rsidRPr="00B41FFD">
        <w:rPr>
          <w:rFonts w:ascii="Arial" w:hAnsi="Arial" w:cs="Arial"/>
        </w:rPr>
        <w:t xml:space="preserve"> </w:t>
      </w:r>
      <w:r w:rsidR="00A72DA9" w:rsidRPr="00B41FFD">
        <w:rPr>
          <w:rFonts w:ascii="Arial" w:hAnsi="Arial" w:cs="Arial"/>
        </w:rPr>
        <w:t>the market closes at 5.30pm</w:t>
      </w:r>
      <w:r w:rsidR="001B43F1" w:rsidRPr="00B41FFD">
        <w:rPr>
          <w:rFonts w:ascii="Arial" w:hAnsi="Arial" w:cs="Arial"/>
        </w:rPr>
        <w:t xml:space="preserve"> or hours agreed by market management.</w:t>
      </w:r>
    </w:p>
    <w:p w14:paraId="1688D0E5" w14:textId="77777777" w:rsidR="00912D23" w:rsidRPr="00C50235" w:rsidRDefault="00912D23" w:rsidP="008750ED">
      <w:pPr>
        <w:pStyle w:val="ListParagraph"/>
        <w:spacing w:after="0" w:line="240" w:lineRule="auto"/>
        <w:ind w:left="786"/>
        <w:rPr>
          <w:rFonts w:ascii="Arial" w:hAnsi="Arial" w:cs="Arial"/>
        </w:rPr>
      </w:pPr>
    </w:p>
    <w:p w14:paraId="19C2A0E2" w14:textId="65E65B87" w:rsidR="00912D23" w:rsidRPr="00C50235" w:rsidRDefault="00464B3F" w:rsidP="008750E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50235">
        <w:rPr>
          <w:rFonts w:ascii="Arial" w:hAnsi="Arial" w:cs="Arial"/>
        </w:rPr>
        <w:t xml:space="preserve">We </w:t>
      </w:r>
      <w:r w:rsidRPr="00C50235">
        <w:rPr>
          <w:rFonts w:ascii="Arial" w:hAnsi="Arial" w:cs="Arial"/>
          <w:b/>
          <w:u w:val="single"/>
        </w:rPr>
        <w:t>do not</w:t>
      </w:r>
      <w:r w:rsidRPr="00C50235">
        <w:rPr>
          <w:rFonts w:ascii="Arial" w:hAnsi="Arial" w:cs="Arial"/>
        </w:rPr>
        <w:t xml:space="preserve"> provide </w:t>
      </w:r>
      <w:r w:rsidR="00D62894" w:rsidRPr="00C50235">
        <w:rPr>
          <w:rFonts w:ascii="Arial" w:hAnsi="Arial" w:cs="Arial"/>
        </w:rPr>
        <w:t>chairs,</w:t>
      </w:r>
      <w:r w:rsidRPr="00C50235">
        <w:rPr>
          <w:rFonts w:ascii="Arial" w:hAnsi="Arial" w:cs="Arial"/>
        </w:rPr>
        <w:t xml:space="preserve"> but traders can bring their own.</w:t>
      </w:r>
    </w:p>
    <w:p w14:paraId="5AA2C0B6" w14:textId="77777777" w:rsidR="006C32DB" w:rsidRPr="00BE1C25" w:rsidRDefault="006C32DB" w:rsidP="00BE1C25">
      <w:pPr>
        <w:rPr>
          <w:rFonts w:ascii="Arial" w:hAnsi="Arial" w:cs="Arial"/>
        </w:rPr>
      </w:pPr>
    </w:p>
    <w:p w14:paraId="30C7F251" w14:textId="77777777" w:rsidR="006C32DB" w:rsidRPr="00C50235" w:rsidRDefault="006C32DB" w:rsidP="008750E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Encroachment </w:t>
      </w:r>
      <w:r w:rsidR="00471F2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71F2B">
        <w:rPr>
          <w:rFonts w:ascii="Arial" w:hAnsi="Arial" w:cs="Arial"/>
        </w:rPr>
        <w:t>Traders must only use the barrow</w:t>
      </w:r>
      <w:r w:rsidR="00B73262">
        <w:rPr>
          <w:rFonts w:ascii="Arial" w:hAnsi="Arial" w:cs="Arial"/>
        </w:rPr>
        <w:t xml:space="preserve"> space</w:t>
      </w:r>
      <w:r w:rsidR="00471F2B">
        <w:rPr>
          <w:rFonts w:ascii="Arial" w:hAnsi="Arial" w:cs="Arial"/>
        </w:rPr>
        <w:t xml:space="preserve"> provided (no extra tables</w:t>
      </w:r>
      <w:r w:rsidR="00D35C90">
        <w:rPr>
          <w:rFonts w:ascii="Arial" w:hAnsi="Arial" w:cs="Arial"/>
        </w:rPr>
        <w:t xml:space="preserve"> or display stands) and s</w:t>
      </w:r>
      <w:r w:rsidR="00471F2B">
        <w:rPr>
          <w:rFonts w:ascii="Arial" w:hAnsi="Arial" w:cs="Arial"/>
        </w:rPr>
        <w:t xml:space="preserve">tay within the parameter of the barrow,  </w:t>
      </w:r>
    </w:p>
    <w:p w14:paraId="01A7CBFF" w14:textId="77777777" w:rsidR="00912D23" w:rsidRPr="00C50235" w:rsidRDefault="00912D23" w:rsidP="008750ED">
      <w:pPr>
        <w:spacing w:after="0" w:line="240" w:lineRule="auto"/>
        <w:rPr>
          <w:rFonts w:ascii="Arial" w:hAnsi="Arial" w:cs="Arial"/>
        </w:rPr>
      </w:pPr>
    </w:p>
    <w:p w14:paraId="1D499C74" w14:textId="77777777" w:rsidR="00BE1C25" w:rsidRPr="00AE333C" w:rsidRDefault="00EE4176" w:rsidP="00AE333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B2A50">
        <w:rPr>
          <w:rFonts w:ascii="Arial" w:hAnsi="Arial" w:cs="Arial"/>
        </w:rPr>
        <w:t xml:space="preserve">The sale of </w:t>
      </w:r>
      <w:r w:rsidR="00784FFC" w:rsidRPr="009B2A50">
        <w:rPr>
          <w:rFonts w:ascii="Arial" w:hAnsi="Arial" w:cs="Arial"/>
        </w:rPr>
        <w:t xml:space="preserve">Alcohol </w:t>
      </w:r>
      <w:r w:rsidR="00C50235" w:rsidRPr="009B2A50">
        <w:rPr>
          <w:rFonts w:ascii="Arial" w:hAnsi="Arial" w:cs="Arial"/>
        </w:rPr>
        <w:t>may be</w:t>
      </w:r>
      <w:r w:rsidRPr="009B2A50">
        <w:rPr>
          <w:rFonts w:ascii="Arial" w:hAnsi="Arial" w:cs="Arial"/>
        </w:rPr>
        <w:t xml:space="preserve"> permitted</w:t>
      </w:r>
      <w:r w:rsidR="00DD5EBF" w:rsidRPr="009B2A50">
        <w:rPr>
          <w:rFonts w:ascii="Arial" w:hAnsi="Arial" w:cs="Arial"/>
        </w:rPr>
        <w:t xml:space="preserve"> </w:t>
      </w:r>
      <w:r w:rsidR="00784FFC" w:rsidRPr="009B2A50">
        <w:rPr>
          <w:rFonts w:ascii="Arial" w:hAnsi="Arial" w:cs="Arial"/>
        </w:rPr>
        <w:t xml:space="preserve">providing the trader has </w:t>
      </w:r>
      <w:r w:rsidR="00912D23" w:rsidRPr="009B2A50">
        <w:rPr>
          <w:rFonts w:ascii="Arial" w:hAnsi="Arial" w:cs="Arial"/>
        </w:rPr>
        <w:t>their own licence</w:t>
      </w:r>
      <w:r w:rsidR="00CC0A92" w:rsidRPr="009B2A50">
        <w:rPr>
          <w:rFonts w:ascii="Arial" w:hAnsi="Arial" w:cs="Arial"/>
        </w:rPr>
        <w:t xml:space="preserve"> </w:t>
      </w:r>
    </w:p>
    <w:p w14:paraId="2C03C511" w14:textId="77777777" w:rsidR="0009773C" w:rsidRPr="0009773C" w:rsidRDefault="0009773C" w:rsidP="0009773C">
      <w:pPr>
        <w:spacing w:after="0" w:line="240" w:lineRule="auto"/>
        <w:rPr>
          <w:rFonts w:ascii="Arial" w:hAnsi="Arial" w:cs="Arial"/>
        </w:rPr>
      </w:pPr>
    </w:p>
    <w:p w14:paraId="27ABE1A0" w14:textId="77777777" w:rsidR="00F80E74" w:rsidRPr="00C50235" w:rsidRDefault="00F80E74" w:rsidP="008750ED">
      <w:pPr>
        <w:pStyle w:val="ListParagraph"/>
        <w:rPr>
          <w:rFonts w:ascii="Arial" w:hAnsi="Arial" w:cs="Arial"/>
          <w:lang w:eastAsia="en-GB"/>
        </w:rPr>
      </w:pPr>
    </w:p>
    <w:p w14:paraId="07FB7B0D" w14:textId="77777777" w:rsidR="00F80E74" w:rsidRPr="00C50235" w:rsidRDefault="00AE333C" w:rsidP="008750E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SMOKING OR VAPING</w:t>
      </w:r>
      <w:r w:rsidR="00F80E74" w:rsidRPr="00C50235">
        <w:rPr>
          <w:rFonts w:ascii="Arial" w:hAnsi="Arial" w:cs="Arial"/>
          <w:lang w:eastAsia="en-GB"/>
        </w:rPr>
        <w:t xml:space="preserve"> is </w:t>
      </w:r>
      <w:r w:rsidRPr="00AE333C">
        <w:rPr>
          <w:rFonts w:ascii="Arial" w:hAnsi="Arial" w:cs="Arial"/>
          <w:b/>
          <w:u w:val="single"/>
          <w:lang w:eastAsia="en-GB"/>
        </w:rPr>
        <w:t>NOT</w:t>
      </w:r>
      <w:r>
        <w:rPr>
          <w:rFonts w:ascii="Arial" w:hAnsi="Arial" w:cs="Arial"/>
          <w:lang w:eastAsia="en-GB"/>
        </w:rPr>
        <w:t xml:space="preserve"> </w:t>
      </w:r>
      <w:r w:rsidR="00F80E74" w:rsidRPr="00C50235">
        <w:rPr>
          <w:rFonts w:ascii="Arial" w:hAnsi="Arial" w:cs="Arial"/>
          <w:lang w:eastAsia="en-GB"/>
        </w:rPr>
        <w:t xml:space="preserve">allowed </w:t>
      </w:r>
      <w:r w:rsidR="001B43F1" w:rsidRPr="00C50235">
        <w:rPr>
          <w:rFonts w:ascii="Arial" w:hAnsi="Arial" w:cs="Arial"/>
          <w:lang w:eastAsia="en-GB"/>
        </w:rPr>
        <w:t xml:space="preserve">anywhere </w:t>
      </w:r>
      <w:r w:rsidR="00F80E74" w:rsidRPr="00C50235">
        <w:rPr>
          <w:rFonts w:ascii="Arial" w:hAnsi="Arial" w:cs="Arial"/>
          <w:lang w:eastAsia="en-GB"/>
        </w:rPr>
        <w:t>in the building</w:t>
      </w:r>
      <w:r>
        <w:rPr>
          <w:rFonts w:ascii="Arial" w:hAnsi="Arial" w:cs="Arial"/>
          <w:lang w:eastAsia="en-GB"/>
        </w:rPr>
        <w:t xml:space="preserve"> or </w:t>
      </w:r>
      <w:r w:rsidR="001B43F1" w:rsidRPr="00C50235">
        <w:rPr>
          <w:rFonts w:ascii="Arial" w:hAnsi="Arial" w:cs="Arial"/>
          <w:lang w:eastAsia="en-GB"/>
        </w:rPr>
        <w:t>the curtilage of the building</w:t>
      </w:r>
      <w:r w:rsidR="00F80E74" w:rsidRPr="00C50235">
        <w:rPr>
          <w:rFonts w:ascii="Arial" w:hAnsi="Arial" w:cs="Arial"/>
          <w:lang w:eastAsia="en-GB"/>
        </w:rPr>
        <w:t>.</w:t>
      </w:r>
      <w:r w:rsidR="001B43F1" w:rsidRPr="00C50235">
        <w:rPr>
          <w:rFonts w:ascii="Arial" w:hAnsi="Arial" w:cs="Arial"/>
          <w:lang w:eastAsia="en-GB"/>
        </w:rPr>
        <w:t xml:space="preserve"> There is a designated Smoking Area in the service yard</w:t>
      </w:r>
      <w:r w:rsidR="00A72DA9" w:rsidRPr="00C50235">
        <w:rPr>
          <w:rFonts w:ascii="Arial" w:hAnsi="Arial" w:cs="Arial"/>
          <w:lang w:eastAsia="en-GB"/>
        </w:rPr>
        <w:t>.</w:t>
      </w:r>
    </w:p>
    <w:p w14:paraId="55AC5B3B" w14:textId="77777777" w:rsidR="00C920EF" w:rsidRPr="00C50235" w:rsidRDefault="00C920EF" w:rsidP="008750ED">
      <w:pPr>
        <w:pStyle w:val="ListParagraph"/>
        <w:rPr>
          <w:rFonts w:ascii="Arial" w:hAnsi="Arial" w:cs="Arial"/>
          <w:lang w:eastAsia="en-GB"/>
        </w:rPr>
      </w:pPr>
    </w:p>
    <w:p w14:paraId="5034BCCA" w14:textId="77777777" w:rsidR="00C920EF" w:rsidRPr="00C50235" w:rsidRDefault="00C920EF" w:rsidP="008750E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lang w:eastAsia="en-GB"/>
        </w:rPr>
      </w:pPr>
      <w:r w:rsidRPr="00C50235">
        <w:rPr>
          <w:rFonts w:ascii="Arial" w:hAnsi="Arial" w:cs="Arial"/>
          <w:lang w:eastAsia="en-GB"/>
        </w:rPr>
        <w:t>No</w:t>
      </w:r>
      <w:r w:rsidR="00A72DA9" w:rsidRPr="00C50235">
        <w:rPr>
          <w:rFonts w:ascii="Arial" w:hAnsi="Arial" w:cs="Arial"/>
          <w:lang w:eastAsia="en-GB"/>
        </w:rPr>
        <w:t xml:space="preserve"> overnight</w:t>
      </w:r>
      <w:r w:rsidR="00C17495">
        <w:rPr>
          <w:rFonts w:ascii="Arial" w:hAnsi="Arial" w:cs="Arial"/>
          <w:lang w:eastAsia="en-GB"/>
        </w:rPr>
        <w:t xml:space="preserve"> storage is permitted all goods </w:t>
      </w:r>
      <w:r w:rsidR="00C17495" w:rsidRPr="00C17495">
        <w:rPr>
          <w:rFonts w:ascii="Arial" w:hAnsi="Arial" w:cs="Arial"/>
          <w:b/>
          <w:u w:val="single"/>
          <w:lang w:eastAsia="en-GB"/>
        </w:rPr>
        <w:t>MUST</w:t>
      </w:r>
      <w:r w:rsidR="00A72DA9" w:rsidRPr="00C50235">
        <w:rPr>
          <w:rFonts w:ascii="Arial" w:hAnsi="Arial" w:cs="Arial"/>
          <w:lang w:eastAsia="en-GB"/>
        </w:rPr>
        <w:t xml:space="preserve"> be removed at the end of the day.</w:t>
      </w:r>
    </w:p>
    <w:p w14:paraId="123B6528" w14:textId="77777777" w:rsidR="00A72DA9" w:rsidRPr="00C50235" w:rsidRDefault="00A72DA9" w:rsidP="00A72DA9">
      <w:pPr>
        <w:pStyle w:val="ListParagraph"/>
        <w:rPr>
          <w:rFonts w:ascii="Arial" w:hAnsi="Arial" w:cs="Arial"/>
          <w:lang w:eastAsia="en-GB"/>
        </w:rPr>
      </w:pPr>
    </w:p>
    <w:p w14:paraId="0BA465DC" w14:textId="77777777" w:rsidR="00A72DA9" w:rsidRPr="00C50235" w:rsidRDefault="002131F8" w:rsidP="008750E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lang w:eastAsia="en-GB"/>
        </w:rPr>
      </w:pPr>
      <w:r w:rsidRPr="00C50235">
        <w:rPr>
          <w:rFonts w:ascii="Arial" w:hAnsi="Arial" w:cs="Arial"/>
          <w:lang w:eastAsia="en-GB"/>
        </w:rPr>
        <w:t>Th</w:t>
      </w:r>
      <w:r w:rsidR="00583B68" w:rsidRPr="00C50235">
        <w:rPr>
          <w:rFonts w:ascii="Arial" w:hAnsi="Arial" w:cs="Arial"/>
          <w:lang w:eastAsia="en-GB"/>
        </w:rPr>
        <w:t xml:space="preserve">e service yard is for unloading &amp; </w:t>
      </w:r>
      <w:r w:rsidRPr="00C50235">
        <w:rPr>
          <w:rFonts w:ascii="Arial" w:hAnsi="Arial" w:cs="Arial"/>
          <w:lang w:eastAsia="en-GB"/>
        </w:rPr>
        <w:t>loading only</w:t>
      </w:r>
      <w:r w:rsidR="00583B68" w:rsidRPr="00C50235">
        <w:rPr>
          <w:rFonts w:ascii="Arial" w:hAnsi="Arial" w:cs="Arial"/>
          <w:lang w:eastAsia="en-GB"/>
        </w:rPr>
        <w:t xml:space="preserve">, vehicles </w:t>
      </w:r>
      <w:r w:rsidRPr="00C50235">
        <w:rPr>
          <w:rFonts w:ascii="Arial" w:hAnsi="Arial" w:cs="Arial"/>
          <w:lang w:eastAsia="en-GB"/>
        </w:rPr>
        <w:t xml:space="preserve">have up to 30 minutes and must then be moved or tickets could be issued. </w:t>
      </w:r>
    </w:p>
    <w:p w14:paraId="3CE4507C" w14:textId="77777777" w:rsidR="00F80E74" w:rsidRDefault="00F80E74" w:rsidP="008750ED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1DF07B4B" w14:textId="77777777" w:rsidR="006C32DB" w:rsidRPr="00A43498" w:rsidRDefault="006C32DB" w:rsidP="00A43498">
      <w:pPr>
        <w:rPr>
          <w:rFonts w:ascii="Arial" w:hAnsi="Arial" w:cs="Arial"/>
          <w:sz w:val="24"/>
          <w:szCs w:val="24"/>
          <w:lang w:eastAsia="en-GB"/>
        </w:rPr>
      </w:pPr>
    </w:p>
    <w:p w14:paraId="2DB6A259" w14:textId="77777777" w:rsidR="006C32DB" w:rsidRDefault="006C32DB" w:rsidP="008750ED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02E5DA9D" w14:textId="77777777" w:rsidR="00D62258" w:rsidRDefault="00D62258" w:rsidP="001976DE">
      <w:pPr>
        <w:ind w:left="1440" w:firstLine="720"/>
        <w:rPr>
          <w:b/>
          <w:sz w:val="28"/>
          <w:szCs w:val="28"/>
          <w:u w:val="single"/>
        </w:rPr>
      </w:pPr>
    </w:p>
    <w:p w14:paraId="527EE95A" w14:textId="4371E187" w:rsidR="008750ED" w:rsidRPr="008750ED" w:rsidRDefault="008750ED" w:rsidP="001976DE">
      <w:pPr>
        <w:ind w:left="1440" w:firstLine="720"/>
        <w:rPr>
          <w:b/>
          <w:sz w:val="28"/>
          <w:szCs w:val="28"/>
          <w:u w:val="single"/>
        </w:rPr>
      </w:pPr>
      <w:r w:rsidRPr="008750ED">
        <w:rPr>
          <w:b/>
          <w:sz w:val="28"/>
          <w:szCs w:val="28"/>
          <w:u w:val="single"/>
        </w:rPr>
        <w:lastRenderedPageBreak/>
        <w:t>Moor Market Fire Emergency Evacuation Procedure</w:t>
      </w:r>
    </w:p>
    <w:p w14:paraId="69CB044C" w14:textId="77777777" w:rsidR="008750ED" w:rsidRPr="008750ED" w:rsidRDefault="008750ED" w:rsidP="008750ED">
      <w:pPr>
        <w:jc w:val="center"/>
        <w:rPr>
          <w:sz w:val="28"/>
          <w:szCs w:val="28"/>
        </w:rPr>
      </w:pPr>
      <w:r w:rsidRPr="008750ED">
        <w:rPr>
          <w:sz w:val="28"/>
          <w:szCs w:val="28"/>
        </w:rPr>
        <w:t xml:space="preserve">The following actions are to be taken on the activation of the </w:t>
      </w:r>
      <w:proofErr w:type="gramStart"/>
      <w:r w:rsidRPr="008750ED">
        <w:rPr>
          <w:sz w:val="28"/>
          <w:szCs w:val="28"/>
        </w:rPr>
        <w:t>Building</w:t>
      </w:r>
      <w:proofErr w:type="gramEnd"/>
      <w:r w:rsidRPr="008750ED">
        <w:rPr>
          <w:sz w:val="28"/>
          <w:szCs w:val="28"/>
        </w:rPr>
        <w:t xml:space="preserve"> fire alarm</w:t>
      </w:r>
    </w:p>
    <w:p w14:paraId="2C70D950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>All Traders and their Staff are to evacuate the market and go the appropriate and nearest safe exit / fire assembly area   (MAIN ASSEMBLY AREA CORNER of EARL STREET/EYRE STREET). Please ensure all door/stairways are kept clear.</w:t>
      </w:r>
    </w:p>
    <w:p w14:paraId="004D95A7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>All Traders / Staff will follow all instructions and advice given by Market Fire wardens (See Attached list)</w:t>
      </w:r>
    </w:p>
    <w:p w14:paraId="3B72D500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 xml:space="preserve">All Traders / Staff should if time </w:t>
      </w:r>
      <w:proofErr w:type="gramStart"/>
      <w:r w:rsidRPr="008750ED">
        <w:rPr>
          <w:sz w:val="28"/>
          <w:szCs w:val="28"/>
        </w:rPr>
        <w:t>permits</w:t>
      </w:r>
      <w:proofErr w:type="gramEnd"/>
      <w:r w:rsidRPr="008750ED">
        <w:rPr>
          <w:sz w:val="28"/>
          <w:szCs w:val="28"/>
        </w:rPr>
        <w:t xml:space="preserve"> and it is safe to do to so lower their stall shutters.</w:t>
      </w:r>
    </w:p>
    <w:p w14:paraId="3F6236B8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>All traders are to report to the duty Co-ordinator / Fire Warden at the appropriate fire assembly point to allow a check of staff to be taken.</w:t>
      </w:r>
    </w:p>
    <w:p w14:paraId="35DA1147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>After the Evacuation the following procedure is to be followed.</w:t>
      </w:r>
    </w:p>
    <w:p w14:paraId="09D5A1DE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>On Confirmation from the emergency Services Fire/Police:-</w:t>
      </w:r>
    </w:p>
    <w:p w14:paraId="63AF89A7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 xml:space="preserve">Prior to allowing re-entry in to the market. The duty Incident Co-Ordinator will undertake a full inspection of the market area </w:t>
      </w:r>
    </w:p>
    <w:p w14:paraId="6040BADC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 xml:space="preserve">On </w:t>
      </w:r>
      <w:proofErr w:type="gramStart"/>
      <w:r w:rsidRPr="008750ED">
        <w:rPr>
          <w:sz w:val="28"/>
          <w:szCs w:val="28"/>
        </w:rPr>
        <w:t>the all</w:t>
      </w:r>
      <w:proofErr w:type="gramEnd"/>
      <w:r w:rsidRPr="008750ED">
        <w:rPr>
          <w:sz w:val="28"/>
          <w:szCs w:val="28"/>
        </w:rPr>
        <w:t xml:space="preserve"> clear being announced </w:t>
      </w:r>
    </w:p>
    <w:p w14:paraId="2E4D790B" w14:textId="77777777" w:rsidR="008750ED" w:rsidRPr="008750ED" w:rsidRDefault="00B14AA3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The Market Staff and Fire W</w:t>
      </w:r>
      <w:r w:rsidR="008750ED" w:rsidRPr="008750ED">
        <w:rPr>
          <w:sz w:val="28"/>
          <w:szCs w:val="28"/>
        </w:rPr>
        <w:t>ardens will allow market traders and their staff to return to their stalls.</w:t>
      </w:r>
    </w:p>
    <w:p w14:paraId="6D295CC8" w14:textId="77777777" w:rsidR="008750ED" w:rsidRPr="008750ED" w:rsidRDefault="008750ED" w:rsidP="008750E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750ED">
        <w:rPr>
          <w:sz w:val="28"/>
          <w:szCs w:val="28"/>
        </w:rPr>
        <w:t>The Market Staff and Fire wardens will allow the general public into the market once all stalls have been checked and are open.</w:t>
      </w:r>
    </w:p>
    <w:p w14:paraId="66D950ED" w14:textId="77777777" w:rsidR="00767A9B" w:rsidRPr="00C50235" w:rsidRDefault="00B14AA3" w:rsidP="00767A9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ANY QUERI</w:t>
      </w:r>
      <w:r w:rsidR="008750ED" w:rsidRPr="008750ED">
        <w:rPr>
          <w:sz w:val="28"/>
          <w:szCs w:val="28"/>
        </w:rPr>
        <w:t>ES PLEASE CONTACT CUSTOMER SERVICE DESK</w:t>
      </w:r>
    </w:p>
    <w:sectPr w:rsidR="00767A9B" w:rsidRPr="00C50235" w:rsidSect="00D62258">
      <w:headerReference w:type="default" r:id="rId12"/>
      <w:pgSz w:w="11906" w:h="16838" w:code="9"/>
      <w:pgMar w:top="510" w:right="1134" w:bottom="510" w:left="851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89C46" w14:textId="77777777" w:rsidR="00B73E1B" w:rsidRDefault="00B73E1B" w:rsidP="00CA7CCD">
      <w:pPr>
        <w:spacing w:after="0" w:line="240" w:lineRule="auto"/>
      </w:pPr>
      <w:r>
        <w:separator/>
      </w:r>
    </w:p>
  </w:endnote>
  <w:endnote w:type="continuationSeparator" w:id="0">
    <w:p w14:paraId="0D86FA32" w14:textId="77777777" w:rsidR="00B73E1B" w:rsidRDefault="00B73E1B" w:rsidP="00CA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0214C" w14:textId="77777777" w:rsidR="00B73E1B" w:rsidRDefault="00B73E1B" w:rsidP="00CA7CCD">
      <w:pPr>
        <w:spacing w:after="0" w:line="240" w:lineRule="auto"/>
      </w:pPr>
      <w:r>
        <w:separator/>
      </w:r>
    </w:p>
  </w:footnote>
  <w:footnote w:type="continuationSeparator" w:id="0">
    <w:p w14:paraId="2BDA310A" w14:textId="77777777" w:rsidR="00B73E1B" w:rsidRDefault="00B73E1B" w:rsidP="00CA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0A6B7" w14:textId="77777777" w:rsidR="001D206A" w:rsidRDefault="001D206A" w:rsidP="001D206A">
    <w:pPr>
      <w:pStyle w:val="Header"/>
      <w:jc w:val="right"/>
    </w:pPr>
    <w:r>
      <w:rPr>
        <w:noProof/>
        <w:lang w:eastAsia="en-GB"/>
      </w:rPr>
      <w:drawing>
        <wp:inline distT="0" distB="0" distL="0" distR="0" wp14:anchorId="4E8BB0D2" wp14:editId="5173CC44">
          <wp:extent cx="525132" cy="448945"/>
          <wp:effectExtent l="0" t="0" r="8890" b="8255"/>
          <wp:docPr id="1" name="Picture 1" descr="SCC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C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91" cy="4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2CF3"/>
    <w:multiLevelType w:val="hybridMultilevel"/>
    <w:tmpl w:val="19AADB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103CAF"/>
    <w:multiLevelType w:val="hybridMultilevel"/>
    <w:tmpl w:val="D494D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3E10"/>
    <w:multiLevelType w:val="hybridMultilevel"/>
    <w:tmpl w:val="4FE09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2497B"/>
    <w:multiLevelType w:val="hybridMultilevel"/>
    <w:tmpl w:val="6B727B5E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6F75C10"/>
    <w:multiLevelType w:val="hybridMultilevel"/>
    <w:tmpl w:val="26F4C3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2266CA"/>
    <w:multiLevelType w:val="hybridMultilevel"/>
    <w:tmpl w:val="F250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32B3"/>
    <w:multiLevelType w:val="hybridMultilevel"/>
    <w:tmpl w:val="74F43A4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9A11F2"/>
    <w:multiLevelType w:val="hybridMultilevel"/>
    <w:tmpl w:val="66B2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F3F66"/>
    <w:multiLevelType w:val="hybridMultilevel"/>
    <w:tmpl w:val="DCA4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34E1"/>
    <w:multiLevelType w:val="hybridMultilevel"/>
    <w:tmpl w:val="4064CD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4EF781D"/>
    <w:multiLevelType w:val="hybridMultilevel"/>
    <w:tmpl w:val="03DC4A78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94460316">
    <w:abstractNumId w:val="1"/>
  </w:num>
  <w:num w:numId="2" w16cid:durableId="1395734582">
    <w:abstractNumId w:val="10"/>
  </w:num>
  <w:num w:numId="3" w16cid:durableId="1408764909">
    <w:abstractNumId w:val="3"/>
  </w:num>
  <w:num w:numId="4" w16cid:durableId="828593880">
    <w:abstractNumId w:val="5"/>
  </w:num>
  <w:num w:numId="5" w16cid:durableId="132448595">
    <w:abstractNumId w:val="6"/>
  </w:num>
  <w:num w:numId="6" w16cid:durableId="279923382">
    <w:abstractNumId w:val="9"/>
  </w:num>
  <w:num w:numId="7" w16cid:durableId="1305545808">
    <w:abstractNumId w:val="8"/>
  </w:num>
  <w:num w:numId="8" w16cid:durableId="1034386548">
    <w:abstractNumId w:val="4"/>
  </w:num>
  <w:num w:numId="9" w16cid:durableId="169877187">
    <w:abstractNumId w:val="0"/>
  </w:num>
  <w:num w:numId="10" w16cid:durableId="785927743">
    <w:abstractNumId w:val="7"/>
  </w:num>
  <w:num w:numId="11" w16cid:durableId="39604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8E8"/>
    <w:rsid w:val="00050200"/>
    <w:rsid w:val="00082EED"/>
    <w:rsid w:val="00087DE6"/>
    <w:rsid w:val="0009773C"/>
    <w:rsid w:val="000A2F95"/>
    <w:rsid w:val="00122459"/>
    <w:rsid w:val="00133C0A"/>
    <w:rsid w:val="00196495"/>
    <w:rsid w:val="001976DE"/>
    <w:rsid w:val="001B2D82"/>
    <w:rsid w:val="001B43F1"/>
    <w:rsid w:val="001D193F"/>
    <w:rsid w:val="001D206A"/>
    <w:rsid w:val="001E1D37"/>
    <w:rsid w:val="002131F8"/>
    <w:rsid w:val="002461A1"/>
    <w:rsid w:val="002A6342"/>
    <w:rsid w:val="002B53E4"/>
    <w:rsid w:val="002C26A3"/>
    <w:rsid w:val="003165AD"/>
    <w:rsid w:val="00396912"/>
    <w:rsid w:val="00397EB3"/>
    <w:rsid w:val="003A2ED5"/>
    <w:rsid w:val="003E4659"/>
    <w:rsid w:val="003F6CCF"/>
    <w:rsid w:val="0040307B"/>
    <w:rsid w:val="0040669E"/>
    <w:rsid w:val="0042582F"/>
    <w:rsid w:val="00434073"/>
    <w:rsid w:val="00434AD0"/>
    <w:rsid w:val="004508E8"/>
    <w:rsid w:val="00464B3F"/>
    <w:rsid w:val="00467FA2"/>
    <w:rsid w:val="00471F2B"/>
    <w:rsid w:val="0048691C"/>
    <w:rsid w:val="004A6D70"/>
    <w:rsid w:val="004B4007"/>
    <w:rsid w:val="004F42ED"/>
    <w:rsid w:val="00583B68"/>
    <w:rsid w:val="005A6B26"/>
    <w:rsid w:val="005B156B"/>
    <w:rsid w:val="006A6AF6"/>
    <w:rsid w:val="006C32DB"/>
    <w:rsid w:val="006C51C7"/>
    <w:rsid w:val="006D7EE6"/>
    <w:rsid w:val="006E57D1"/>
    <w:rsid w:val="006E65AF"/>
    <w:rsid w:val="006F0EE2"/>
    <w:rsid w:val="006F546A"/>
    <w:rsid w:val="006F5EA7"/>
    <w:rsid w:val="00767A9B"/>
    <w:rsid w:val="00784FFC"/>
    <w:rsid w:val="007A70BA"/>
    <w:rsid w:val="007E5322"/>
    <w:rsid w:val="008669DD"/>
    <w:rsid w:val="008750ED"/>
    <w:rsid w:val="00877FF0"/>
    <w:rsid w:val="008A7F71"/>
    <w:rsid w:val="00912D23"/>
    <w:rsid w:val="00917627"/>
    <w:rsid w:val="009438AF"/>
    <w:rsid w:val="00961246"/>
    <w:rsid w:val="00965410"/>
    <w:rsid w:val="00980E6E"/>
    <w:rsid w:val="0098395F"/>
    <w:rsid w:val="009B2A50"/>
    <w:rsid w:val="009B6332"/>
    <w:rsid w:val="009B7DA4"/>
    <w:rsid w:val="009E4AD0"/>
    <w:rsid w:val="009F782A"/>
    <w:rsid w:val="00A17B59"/>
    <w:rsid w:val="00A43498"/>
    <w:rsid w:val="00A60885"/>
    <w:rsid w:val="00A60D5B"/>
    <w:rsid w:val="00A72DA9"/>
    <w:rsid w:val="00A90101"/>
    <w:rsid w:val="00A97C31"/>
    <w:rsid w:val="00AA7C69"/>
    <w:rsid w:val="00AC0185"/>
    <w:rsid w:val="00AC6CDF"/>
    <w:rsid w:val="00AC74EC"/>
    <w:rsid w:val="00AE0CE5"/>
    <w:rsid w:val="00AE333C"/>
    <w:rsid w:val="00AF5CEE"/>
    <w:rsid w:val="00B07883"/>
    <w:rsid w:val="00B11F38"/>
    <w:rsid w:val="00B14AA3"/>
    <w:rsid w:val="00B41FFD"/>
    <w:rsid w:val="00B460DA"/>
    <w:rsid w:val="00B70ED2"/>
    <w:rsid w:val="00B73262"/>
    <w:rsid w:val="00B73E1B"/>
    <w:rsid w:val="00BB4666"/>
    <w:rsid w:val="00BE1C25"/>
    <w:rsid w:val="00BF0DA2"/>
    <w:rsid w:val="00BF3E49"/>
    <w:rsid w:val="00C17495"/>
    <w:rsid w:val="00C229A6"/>
    <w:rsid w:val="00C50235"/>
    <w:rsid w:val="00C84267"/>
    <w:rsid w:val="00C920EF"/>
    <w:rsid w:val="00CA7CCD"/>
    <w:rsid w:val="00CC0A92"/>
    <w:rsid w:val="00CC334E"/>
    <w:rsid w:val="00CD4A3A"/>
    <w:rsid w:val="00CE09EB"/>
    <w:rsid w:val="00CF44F7"/>
    <w:rsid w:val="00D1430B"/>
    <w:rsid w:val="00D24C27"/>
    <w:rsid w:val="00D26C33"/>
    <w:rsid w:val="00D32942"/>
    <w:rsid w:val="00D35C90"/>
    <w:rsid w:val="00D379B2"/>
    <w:rsid w:val="00D62258"/>
    <w:rsid w:val="00D62894"/>
    <w:rsid w:val="00D743E0"/>
    <w:rsid w:val="00D8689A"/>
    <w:rsid w:val="00DD5EBF"/>
    <w:rsid w:val="00E32A0E"/>
    <w:rsid w:val="00E711A5"/>
    <w:rsid w:val="00EB34E9"/>
    <w:rsid w:val="00EC179D"/>
    <w:rsid w:val="00EE4176"/>
    <w:rsid w:val="00F17D76"/>
    <w:rsid w:val="00F22AAE"/>
    <w:rsid w:val="00F452F3"/>
    <w:rsid w:val="00F7241A"/>
    <w:rsid w:val="00F80E74"/>
    <w:rsid w:val="00F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2392"/>
  <w15:docId w15:val="{097F23FE-9638-44A2-B01A-A11A5995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CD"/>
  </w:style>
  <w:style w:type="paragraph" w:styleId="Footer">
    <w:name w:val="footer"/>
    <w:basedOn w:val="Normal"/>
    <w:link w:val="FooterChar"/>
    <w:uiPriority w:val="99"/>
    <w:unhideWhenUsed/>
    <w:rsid w:val="00CA7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CD"/>
  </w:style>
  <w:style w:type="paragraph" w:styleId="ListParagraph">
    <w:name w:val="List Paragraph"/>
    <w:basedOn w:val="Normal"/>
    <w:uiPriority w:val="34"/>
    <w:qFormat/>
    <w:rsid w:val="003E4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2E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slettings@sheffield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2D80203CA1C4EB1FAEA9D94A85D66" ma:contentTypeVersion="15" ma:contentTypeDescription="Create a new document." ma:contentTypeScope="" ma:versionID="f78424f1d893af2635777632a317ad26">
  <xsd:schema xmlns:xsd="http://www.w3.org/2001/XMLSchema" xmlns:xs="http://www.w3.org/2001/XMLSchema" xmlns:p="http://schemas.microsoft.com/office/2006/metadata/properties" xmlns:ns2="34ba9989-cab9-4c4f-864f-77cdacdeddad" xmlns:ns3="3974956e-5a1c-424b-9a69-c935c7f7aa96" targetNamespace="http://schemas.microsoft.com/office/2006/metadata/properties" ma:root="true" ma:fieldsID="5dc0af79bc6ffb36bf5d24e5bc198684" ns2:_="" ns3:_="">
    <xsd:import namespace="34ba9989-cab9-4c4f-864f-77cdacdeddad"/>
    <xsd:import namespace="3974956e-5a1c-424b-9a69-c935c7f7a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9989-cab9-4c4f-864f-77cdacded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4956e-5a1c-424b-9a69-c935c7f7a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dd8bcb-45bc-4e52-9f89-1db4b8b640d1}" ma:internalName="TaxCatchAll" ma:showField="CatchAllData" ma:web="3974956e-5a1c-424b-9a69-c935c7f7a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4956e-5a1c-424b-9a69-c935c7f7aa96" xsi:nil="true"/>
    <lcf76f155ced4ddcb4097134ff3c332f xmlns="34ba9989-cab9-4c4f-864f-77cdacdedd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C4328-04CE-4062-91E3-A11C9757A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6811C-BDA5-4A9B-9AC0-871D99A15F45}"/>
</file>

<file path=customXml/itemProps3.xml><?xml version="1.0" encoding="utf-8"?>
<ds:datastoreItem xmlns:ds="http://schemas.openxmlformats.org/officeDocument/2006/customXml" ds:itemID="{1A654588-D3C0-4044-B829-B585056A4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06930-DF8B-4BA3-ADFB-956988ED8E5C}">
  <ds:schemaRefs>
    <ds:schemaRef ds:uri="http://schemas.microsoft.com/office/2006/metadata/properties"/>
    <ds:schemaRef ds:uri="http://schemas.microsoft.com/office/infopath/2007/PartnerControls"/>
    <ds:schemaRef ds:uri="3974956e-5a1c-424b-9a69-c935c7f7aa96"/>
    <ds:schemaRef ds:uri="34ba9989-cab9-4c4f-864f-77cdacded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Joanne P&amp;FM</dc:creator>
  <cp:lastModifiedBy>Richard Arnold</cp:lastModifiedBy>
  <cp:revision>18</cp:revision>
  <cp:lastPrinted>2020-02-28T12:05:00Z</cp:lastPrinted>
  <dcterms:created xsi:type="dcterms:W3CDTF">2022-01-14T11:58:00Z</dcterms:created>
  <dcterms:modified xsi:type="dcterms:W3CDTF">2024-07-22T12:50:00Z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2022-01-14T11:55:39Z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473cdb78-9cb9-47a0-8c3d-537f7a304b0e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0x010100D152D80203CA1C4EB1FAEA9D94A85D66</vt:lpwstr>
  </property>
  <property fmtid="{D5CDD505-2E9C-101B-9397-08002B2CF9AE}" pid="10" name="Order">
    <vt:r8>12643800</vt:r8>
  </property>
  <property fmtid="{D5CDD505-2E9C-101B-9397-08002B2CF9AE}" pid="11" name="MediaServiceImageTags">
    <vt:lpwstr/>
  </property>
</Properties>
</file>